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middleDot" w:pos="8820"/>
        </w:tabs>
        <w:spacing w:line="500" w:lineRule="exact"/>
        <w:ind w:left="282" w:hanging="281" w:hangingChars="88"/>
        <w:jc w:val="center"/>
        <w:rPr>
          <w:rFonts w:hint="eastAsia" w:ascii="华文中宋" w:hAnsi="华文中宋" w:eastAsia="华文中宋" w:cs="华文中宋"/>
          <w:color w:val="auto"/>
          <w:sz w:val="32"/>
          <w:szCs w:val="32"/>
          <w:lang w:eastAsia="zh-CN"/>
        </w:rPr>
      </w:pPr>
      <w:bookmarkStart w:id="0" w:name="bookmark148"/>
      <w:bookmarkStart w:id="1" w:name="bookmark150"/>
      <w:bookmarkStart w:id="2" w:name="bookmark149"/>
    </w:p>
    <w:p>
      <w:pPr>
        <w:tabs>
          <w:tab w:val="right" w:leader="middleDot" w:pos="8820"/>
        </w:tabs>
        <w:spacing w:line="500" w:lineRule="exact"/>
        <w:jc w:val="center"/>
        <w:rPr>
          <w:rFonts w:ascii="华文中宋" w:hAnsi="华文中宋" w:eastAsia="华文中宋" w:cs="华文中宋"/>
          <w:color w:val="auto"/>
          <w:sz w:val="32"/>
          <w:szCs w:val="32"/>
          <w:lang w:eastAsia="zh-CN"/>
        </w:rPr>
      </w:pPr>
      <w:r>
        <w:rPr>
          <w:rFonts w:hint="eastAsia" w:ascii="华文中宋" w:hAnsi="华文中宋" w:eastAsia="华文中宋" w:cs="华文中宋"/>
          <w:b/>
          <w:bCs/>
          <w:color w:val="auto"/>
          <w:sz w:val="32"/>
          <w:szCs w:val="32"/>
          <w:lang w:eastAsia="zh-CN"/>
        </w:rPr>
        <w:t>目录</w:t>
      </w:r>
    </w:p>
    <w:p>
      <w:pPr>
        <w:tabs>
          <w:tab w:val="right" w:leader="middleDot" w:pos="8820"/>
        </w:tabs>
        <w:spacing w:line="500" w:lineRule="exact"/>
        <w:ind w:firstLine="425" w:firstLineChars="133"/>
        <w:jc w:val="center"/>
        <w:rPr>
          <w:rFonts w:ascii="华文中宋" w:hAnsi="华文中宋" w:eastAsia="华文中宋" w:cs="华文中宋"/>
          <w:color w:val="auto"/>
          <w:sz w:val="32"/>
          <w:szCs w:val="32"/>
          <w:lang w:eastAsia="zh-CN"/>
        </w:rPr>
      </w:pPr>
    </w:p>
    <w:p>
      <w:pPr>
        <w:tabs>
          <w:tab w:val="right" w:leader="middleDot" w:pos="8820"/>
        </w:tabs>
        <w:spacing w:line="500" w:lineRule="exact"/>
        <w:rPr>
          <w:rFonts w:ascii="宋体" w:hAnsi="宋体" w:eastAsia="宋体" w:cs="宋体"/>
          <w:color w:val="auto"/>
          <w:lang w:eastAsia="zh-CN"/>
        </w:rPr>
      </w:pPr>
      <w:r>
        <w:rPr>
          <w:rFonts w:hint="eastAsia" w:ascii="宋体" w:hAnsi="宋体" w:eastAsia="宋体" w:cs="宋体"/>
          <w:color w:val="auto"/>
          <w:lang w:eastAsia="zh-CN"/>
        </w:rPr>
        <w:t>长春开放大学关于制定2023年专业人才培养方案的说明</w:t>
      </w:r>
      <w:r>
        <w:rPr>
          <w:rFonts w:hint="eastAsia" w:ascii="宋体" w:hAnsi="宋体" w:eastAsia="宋体" w:cs="宋体"/>
          <w:color w:val="auto"/>
          <w:lang w:eastAsia="zh-CN"/>
        </w:rPr>
        <w:tab/>
      </w:r>
      <w:r>
        <w:rPr>
          <w:rFonts w:hint="eastAsia" w:ascii="宋体" w:hAnsi="宋体" w:eastAsia="宋体" w:cs="宋体"/>
          <w:color w:val="auto"/>
          <w:lang w:eastAsia="zh-CN"/>
        </w:rPr>
        <w:t>1</w:t>
      </w:r>
    </w:p>
    <w:p>
      <w:pPr>
        <w:tabs>
          <w:tab w:val="right" w:leader="middleDot" w:pos="8820"/>
        </w:tabs>
        <w:spacing w:line="500" w:lineRule="exact"/>
        <w:rPr>
          <w:rFonts w:ascii="宋体" w:hAnsi="宋体" w:eastAsia="宋体" w:cs="宋体"/>
          <w:color w:val="auto"/>
          <w:lang w:eastAsia="zh-CN"/>
        </w:rPr>
      </w:pPr>
      <w:r>
        <w:rPr>
          <w:rFonts w:hint="eastAsia" w:ascii="宋体" w:hAnsi="宋体" w:eastAsia="宋体" w:cs="宋体"/>
          <w:color w:val="auto"/>
          <w:lang w:eastAsia="zh-CN"/>
        </w:rPr>
        <w:t>公共基础课课程说明及要求</w:t>
      </w:r>
      <w:r>
        <w:rPr>
          <w:rFonts w:hint="eastAsia" w:ascii="宋体" w:hAnsi="宋体" w:eastAsia="宋体" w:cs="宋体"/>
          <w:color w:val="auto"/>
          <w:lang w:eastAsia="zh-CN"/>
        </w:rPr>
        <w:tab/>
      </w:r>
      <w:r>
        <w:rPr>
          <w:rFonts w:hint="eastAsia" w:ascii="宋体" w:hAnsi="宋体" w:eastAsia="宋体" w:cs="宋体"/>
          <w:color w:val="auto"/>
          <w:lang w:eastAsia="zh-CN"/>
        </w:rPr>
        <w:t>3</w:t>
      </w:r>
    </w:p>
    <w:p>
      <w:pPr>
        <w:tabs>
          <w:tab w:val="right" w:leader="middleDot" w:pos="8820"/>
        </w:tabs>
        <w:spacing w:line="500" w:lineRule="exact"/>
        <w:ind w:firstLine="480" w:firstLineChars="200"/>
        <w:rPr>
          <w:rFonts w:ascii="宋体" w:hAnsi="宋体" w:eastAsia="宋体" w:cs="宋体"/>
          <w:color w:val="auto"/>
          <w:lang w:eastAsia="zh-CN"/>
        </w:rPr>
      </w:pP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公安与司法大类法律实务类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1、法律事务专业（专科）人才培养方案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10</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教育与体育大类教育类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2、学前教育专业（专科）人才培养方案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24</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教育与体育大类语言类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3、中文专业（专科）人才培养方案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60</w:t>
      </w:r>
    </w:p>
    <w:p>
      <w:pPr>
        <w:tabs>
          <w:tab w:val="right" w:leader="middleDot" w:pos="8820"/>
        </w:tabs>
        <w:spacing w:line="500" w:lineRule="exact"/>
        <w:ind w:firstLine="480" w:firstLineChars="200"/>
        <w:rPr>
          <w:rFonts w:ascii="宋体" w:hAnsi="宋体" w:eastAsia="宋体" w:cs="宋体"/>
          <w:color w:val="auto"/>
          <w:lang w:eastAsia="zh-CN"/>
        </w:rPr>
      </w:pP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公共管理与服务大类公共事业类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val="en-US" w:eastAsia="zh-CN"/>
        </w:rPr>
        <w:t>4</w:t>
      </w:r>
      <w:r>
        <w:rPr>
          <w:rFonts w:hint="eastAsia" w:ascii="宋体" w:hAnsi="宋体" w:eastAsia="宋体" w:cs="宋体"/>
          <w:color w:val="auto"/>
          <w:lang w:eastAsia="zh-CN"/>
        </w:rPr>
        <w:t>、社会工作专业（专科）人才培养方案</w:t>
      </w:r>
    </w:p>
    <w:p>
      <w:pPr>
        <w:tabs>
          <w:tab w:val="right" w:leader="middleDot" w:pos="8820"/>
        </w:tabs>
        <w:spacing w:line="500" w:lineRule="exact"/>
        <w:rPr>
          <w:rFonts w:ascii="宋体" w:hAnsi="宋体" w:eastAsia="宋体" w:cs="宋体"/>
          <w:color w:val="auto"/>
          <w:lang w:eastAsia="zh-CN"/>
        </w:rPr>
      </w:pPr>
      <w:r>
        <w:rPr>
          <w:rFonts w:hint="eastAsia" w:ascii="宋体" w:hAnsi="宋体" w:eastAsia="宋体" w:cs="宋体"/>
          <w:b/>
          <w:bCs/>
          <w:color w:val="auto"/>
          <w:sz w:val="28"/>
          <w:szCs w:val="28"/>
          <w:lang w:eastAsia="zh-CN"/>
        </w:rPr>
        <w:t xml:space="preserve">文化艺术大类艺术设计类 </w:t>
      </w:r>
    </w:p>
    <w:p>
      <w:pPr>
        <w:tabs>
          <w:tab w:val="right" w:leader="middleDot" w:pos="8820"/>
        </w:tabs>
        <w:spacing w:line="500" w:lineRule="exact"/>
        <w:ind w:firstLine="480"/>
        <w:rPr>
          <w:rFonts w:ascii="宋体" w:hAnsi="宋体" w:eastAsia="宋体" w:cs="宋体"/>
          <w:color w:val="auto"/>
          <w:lang w:eastAsia="zh-CN"/>
        </w:rPr>
      </w:pPr>
      <w:r>
        <w:rPr>
          <w:rFonts w:hint="eastAsia" w:ascii="宋体" w:hAnsi="宋体" w:eastAsia="宋体" w:cs="宋体"/>
          <w:color w:val="auto"/>
          <w:lang w:val="en-US" w:eastAsia="zh-CN"/>
        </w:rPr>
        <w:t>5</w:t>
      </w:r>
      <w:r>
        <w:rPr>
          <w:rFonts w:hint="eastAsia" w:ascii="宋体" w:hAnsi="宋体" w:eastAsia="宋体" w:cs="宋体"/>
          <w:color w:val="auto"/>
          <w:lang w:eastAsia="zh-CN"/>
        </w:rPr>
        <w:t>、广告艺术设计专业（专科）人才培养方案</w:t>
      </w:r>
    </w:p>
    <w:p>
      <w:pPr>
        <w:tabs>
          <w:tab w:val="right" w:leader="middleDot" w:pos="8820"/>
        </w:tabs>
        <w:spacing w:line="500" w:lineRule="exact"/>
        <w:rPr>
          <w:rFonts w:hint="eastAsia" w:ascii="宋体" w:hAnsi="宋体" w:eastAsia="宋体" w:cs="宋体"/>
          <w:b/>
          <w:bCs/>
          <w:color w:val="auto"/>
          <w:sz w:val="28"/>
          <w:szCs w:val="28"/>
          <w:lang w:eastAsia="zh-CN"/>
        </w:r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华文中宋" w:hAnsi="华文中宋" w:eastAsia="华文中宋" w:cs="华文中宋"/>
          <w:b/>
          <w:bCs/>
          <w:color w:val="auto"/>
          <w:sz w:val="32"/>
          <w:szCs w:val="32"/>
          <w:lang w:eastAsia="zh-CN"/>
        </w:rPr>
      </w:pPr>
      <w:r>
        <w:rPr>
          <w:rFonts w:hint="eastAsia" w:ascii="华文中宋" w:hAnsi="华文中宋" w:eastAsia="华文中宋" w:cs="华文中宋"/>
          <w:b/>
          <w:bCs/>
          <w:color w:val="auto"/>
          <w:sz w:val="32"/>
          <w:szCs w:val="32"/>
          <w:lang w:eastAsia="zh-CN"/>
        </w:rPr>
        <w:t>长春开放大学</w:t>
      </w:r>
    </w:p>
    <w:p>
      <w:pPr>
        <w:spacing w:line="460" w:lineRule="exact"/>
        <w:jc w:val="center"/>
        <w:rPr>
          <w:rFonts w:ascii="华文中宋" w:hAnsi="华文中宋" w:eastAsia="华文中宋" w:cs="华文中宋"/>
          <w:b/>
          <w:bCs/>
          <w:color w:val="auto"/>
          <w:sz w:val="32"/>
          <w:szCs w:val="32"/>
          <w:lang w:eastAsia="zh-CN"/>
        </w:rPr>
      </w:pPr>
      <w:bookmarkStart w:id="3" w:name="bookmark18"/>
      <w:r>
        <w:rPr>
          <w:rFonts w:hint="eastAsia" w:ascii="华文中宋" w:hAnsi="华文中宋" w:eastAsia="华文中宋" w:cs="华文中宋"/>
          <w:b/>
          <w:bCs/>
          <w:color w:val="auto"/>
          <w:sz w:val="32"/>
          <w:szCs w:val="32"/>
          <w:lang w:eastAsia="zh-CN"/>
        </w:rPr>
        <w:t>关于制定2023年专业人才培养方案的说明</w:t>
      </w:r>
      <w:bookmarkEnd w:id="3"/>
    </w:p>
    <w:p>
      <w:pPr>
        <w:spacing w:line="460" w:lineRule="exact"/>
        <w:ind w:firstLine="720" w:firstLineChars="300"/>
        <w:jc w:val="both"/>
        <w:rPr>
          <w:rFonts w:ascii="宋体" w:hAnsi="宋体" w:eastAsia="宋体" w:cs="宋体"/>
          <w:lang w:val="zh-TW" w:eastAsia="zh-TW" w:bidi="zh-TW"/>
        </w:rPr>
      </w:pP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根据国家开放大学202</w:t>
      </w:r>
      <w:r>
        <w:rPr>
          <w:rFonts w:hint="eastAsia" w:ascii="宋体" w:hAnsi="宋体" w:eastAsia="宋体" w:cs="宋体"/>
          <w:lang w:eastAsia="zh-CN" w:bidi="zh-TW"/>
        </w:rPr>
        <w:t>3</w:t>
      </w:r>
      <w:r>
        <w:rPr>
          <w:rFonts w:hint="eastAsia" w:ascii="宋体" w:hAnsi="宋体" w:eastAsia="宋体" w:cs="宋体"/>
          <w:lang w:val="zh-TW" w:eastAsia="zh-TW" w:bidi="zh-TW"/>
        </w:rPr>
        <w:t>年专业人才培养方案，结合我校实际，制定长春开放大学202</w:t>
      </w:r>
      <w:r>
        <w:rPr>
          <w:rFonts w:hint="eastAsia" w:ascii="宋体" w:hAnsi="宋体" w:eastAsia="宋体" w:cs="宋体"/>
          <w:lang w:eastAsia="zh-CN" w:bidi="zh-TW"/>
        </w:rPr>
        <w:t>3</w:t>
      </w:r>
      <w:r>
        <w:rPr>
          <w:rFonts w:hint="eastAsia" w:ascii="宋体" w:hAnsi="宋体" w:eastAsia="宋体" w:cs="宋体"/>
          <w:lang w:val="zh-TW" w:eastAsia="zh-TW" w:bidi="zh-TW"/>
        </w:rPr>
        <w:t>年专业人才培养方案，现将专业人才培养方案的有关事宜说明如下：</w:t>
      </w:r>
    </w:p>
    <w:p>
      <w:pPr>
        <w:tabs>
          <w:tab w:val="left" w:pos="1021"/>
        </w:tabs>
        <w:spacing w:line="460" w:lineRule="exact"/>
        <w:ind w:firstLine="521" w:firstLineChars="200"/>
        <w:jc w:val="both"/>
        <w:rPr>
          <w:rFonts w:ascii="华文中宋" w:hAnsi="华文中宋" w:eastAsia="华文中宋" w:cs="华文中宋"/>
          <w:b/>
          <w:bCs/>
          <w:lang w:eastAsia="zh-TW" w:bidi="zh-TW"/>
        </w:rPr>
      </w:pPr>
      <w:bookmarkStart w:id="4" w:name="bookmark19"/>
      <w:r>
        <w:rPr>
          <w:rFonts w:hint="eastAsia" w:ascii="华文中宋" w:hAnsi="华文中宋" w:eastAsia="华文中宋" w:cs="华文中宋"/>
          <w:b/>
          <w:bCs/>
          <w:sz w:val="26"/>
          <w:szCs w:val="26"/>
          <w:lang w:val="zh-TW" w:eastAsia="zh-TW" w:bidi="zh-TW"/>
        </w:rPr>
        <w:t>一</w:t>
      </w:r>
      <w:bookmarkEnd w:id="4"/>
      <w:r>
        <w:rPr>
          <w:rFonts w:hint="eastAsia" w:ascii="华文中宋" w:hAnsi="华文中宋" w:eastAsia="华文中宋" w:cs="华文中宋"/>
          <w:b/>
          <w:bCs/>
          <w:sz w:val="26"/>
          <w:szCs w:val="26"/>
          <w:lang w:val="zh-TW" w:eastAsia="zh-TW" w:bidi="zh-TW"/>
        </w:rPr>
        <w:t>、专业设置</w:t>
      </w:r>
    </w:p>
    <w:p>
      <w:pPr>
        <w:tabs>
          <w:tab w:val="left" w:pos="843"/>
        </w:tabs>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202</w:t>
      </w:r>
      <w:r>
        <w:rPr>
          <w:rFonts w:hint="eastAsia" w:ascii="宋体" w:hAnsi="宋体" w:eastAsia="宋体" w:cs="宋体"/>
          <w:lang w:eastAsia="zh-CN" w:bidi="zh-TW"/>
        </w:rPr>
        <w:t>3</w:t>
      </w:r>
      <w:r>
        <w:rPr>
          <w:rFonts w:hint="eastAsia" w:ascii="宋体" w:hAnsi="宋体" w:eastAsia="宋体" w:cs="宋体"/>
          <w:lang w:val="zh-TW" w:eastAsia="zh-TW" w:bidi="zh-TW"/>
        </w:rPr>
        <w:t>年</w:t>
      </w:r>
      <w:r>
        <w:rPr>
          <w:rFonts w:hint="eastAsia" w:ascii="宋体" w:hAnsi="宋体" w:eastAsia="宋体" w:cs="宋体"/>
          <w:lang w:eastAsia="zh-TW" w:bidi="zh-TW"/>
        </w:rPr>
        <w:t>共</w:t>
      </w:r>
      <w:r>
        <w:rPr>
          <w:rFonts w:hint="eastAsia" w:ascii="宋体" w:hAnsi="宋体" w:eastAsia="宋体" w:cs="宋体"/>
          <w:lang w:val="zh-TW" w:eastAsia="zh-TW" w:bidi="zh-TW"/>
        </w:rPr>
        <w:t>开设</w:t>
      </w:r>
      <w:r>
        <w:rPr>
          <w:rFonts w:hint="eastAsia" w:ascii="宋体" w:hAnsi="宋体" w:eastAsia="宋体" w:cs="宋体"/>
          <w:lang w:val="en-US" w:eastAsia="zh-CN" w:bidi="zh-TW"/>
        </w:rPr>
        <w:t>7</w:t>
      </w:r>
      <w:r>
        <w:rPr>
          <w:rFonts w:hint="eastAsia" w:ascii="宋体" w:hAnsi="宋体" w:eastAsia="宋体" w:cs="宋体"/>
          <w:lang w:val="zh-TW" w:eastAsia="zh-TW" w:bidi="zh-TW"/>
        </w:rPr>
        <w:t>个本科（专科起点）专业，</w:t>
      </w:r>
      <w:r>
        <w:rPr>
          <w:rFonts w:hint="eastAsia" w:ascii="宋体" w:hAnsi="宋体" w:eastAsia="宋体" w:cs="宋体"/>
          <w:lang w:val="en-US" w:eastAsia="zh-CN" w:bidi="zh-TW"/>
        </w:rPr>
        <w:t>5</w:t>
      </w:r>
      <w:r>
        <w:rPr>
          <w:rFonts w:hint="eastAsia" w:ascii="宋体" w:hAnsi="宋体" w:eastAsia="宋体" w:cs="宋体"/>
          <w:lang w:val="zh-TW" w:eastAsia="zh-TW" w:bidi="zh-TW"/>
        </w:rPr>
        <w:t>个专科专业。</w:t>
      </w:r>
    </w:p>
    <w:p>
      <w:pPr>
        <w:tabs>
          <w:tab w:val="left" w:pos="843"/>
        </w:tabs>
        <w:spacing w:line="460" w:lineRule="exact"/>
        <w:ind w:firstLine="482" w:firstLineChars="200"/>
        <w:jc w:val="both"/>
        <w:rPr>
          <w:rFonts w:ascii="仿宋" w:hAnsi="仿宋" w:eastAsia="仿宋" w:cs="仿宋"/>
          <w:b/>
          <w:bCs/>
          <w:lang w:val="zh-TW" w:eastAsia="zh-TW" w:bidi="zh-TW"/>
        </w:rPr>
      </w:pPr>
      <w:bookmarkStart w:id="5" w:name="bookmark20"/>
      <w:bookmarkEnd w:id="5"/>
      <w:r>
        <w:rPr>
          <w:rFonts w:hint="eastAsia" w:ascii="仿宋" w:hAnsi="仿宋" w:eastAsia="仿宋" w:cs="仿宋"/>
          <w:b/>
          <w:bCs/>
          <w:lang w:val="zh-TW" w:eastAsia="zh-TW" w:bidi="zh-TW"/>
        </w:rPr>
        <w:t>1</w:t>
      </w:r>
      <w:r>
        <w:rPr>
          <w:rFonts w:hint="eastAsia" w:ascii="仿宋" w:hAnsi="仿宋" w:eastAsia="仿宋" w:cs="仿宋"/>
          <w:b/>
          <w:bCs/>
          <w:lang w:eastAsia="zh-CN" w:bidi="zh-TW"/>
        </w:rPr>
        <w:t>.</w:t>
      </w:r>
      <w:r>
        <w:rPr>
          <w:rFonts w:hint="eastAsia" w:ascii="仿宋" w:hAnsi="仿宋" w:eastAsia="仿宋" w:cs="仿宋"/>
          <w:b/>
          <w:bCs/>
          <w:lang w:val="zh-TW" w:eastAsia="zh-TW" w:bidi="zh-TW"/>
        </w:rPr>
        <w:t>本科（专科起点）</w:t>
      </w:r>
      <w:r>
        <w:rPr>
          <w:rFonts w:hint="eastAsia" w:ascii="仿宋" w:hAnsi="仿宋" w:eastAsia="仿宋" w:cs="仿宋"/>
          <w:b/>
          <w:bCs/>
          <w:lang w:eastAsia="zh-TW" w:bidi="zh-TW"/>
        </w:rPr>
        <w:t>专业</w:t>
      </w:r>
    </w:p>
    <w:p>
      <w:pPr>
        <w:tabs>
          <w:tab w:val="left" w:pos="843"/>
        </w:tabs>
        <w:spacing w:line="460" w:lineRule="exact"/>
        <w:ind w:firstLine="480" w:firstLineChars="200"/>
        <w:jc w:val="both"/>
        <w:rPr>
          <w:rFonts w:ascii="宋体" w:hAnsi="宋体" w:eastAsia="宋体" w:cs="宋体"/>
          <w:color w:val="auto"/>
          <w:lang w:val="zh-TW" w:eastAsia="zh-TW" w:bidi="zh-TW"/>
        </w:rPr>
      </w:pPr>
      <w:r>
        <w:rPr>
          <w:rFonts w:hint="eastAsia" w:ascii="宋体" w:hAnsi="宋体" w:eastAsia="宋体" w:cs="宋体"/>
          <w:lang w:val="zh-TW" w:eastAsia="zh-TW" w:bidi="zh-TW"/>
        </w:rPr>
        <w:t>法学、汉语言文学、汉语言文学（师范方向）、学前教育、社会工作、</w:t>
      </w:r>
      <w:r>
        <w:rPr>
          <w:rFonts w:hint="eastAsia" w:ascii="宋体" w:hAnsi="宋体" w:eastAsia="宋体" w:cs="宋体"/>
          <w:lang w:eastAsia="zh-CN" w:bidi="zh-TW"/>
        </w:rPr>
        <w:t>公共事业管理（家庭及社会教育指</w:t>
      </w:r>
      <w:r>
        <w:rPr>
          <w:rFonts w:hint="eastAsia" w:ascii="宋体" w:hAnsi="宋体" w:eastAsia="宋体" w:cs="宋体"/>
          <w:color w:val="auto"/>
          <w:lang w:eastAsia="zh-CN" w:bidi="zh-TW"/>
        </w:rPr>
        <w:t>导方向）、小学教育</w:t>
      </w:r>
      <w:r>
        <w:rPr>
          <w:rFonts w:hint="eastAsia" w:ascii="宋体" w:hAnsi="宋体" w:eastAsia="宋体" w:cs="宋体"/>
          <w:color w:val="auto"/>
          <w:lang w:val="zh-TW" w:eastAsia="zh-TW" w:bidi="zh-TW"/>
        </w:rPr>
        <w:t>。</w:t>
      </w:r>
    </w:p>
    <w:p>
      <w:pPr>
        <w:tabs>
          <w:tab w:val="left" w:pos="843"/>
        </w:tabs>
        <w:spacing w:line="460" w:lineRule="exact"/>
        <w:ind w:firstLine="482" w:firstLineChars="200"/>
        <w:jc w:val="both"/>
        <w:rPr>
          <w:rFonts w:ascii="宋体" w:hAnsi="宋体" w:eastAsia="宋体" w:cs="宋体"/>
          <w:b/>
          <w:bCs/>
          <w:lang w:eastAsia="zh-TW" w:bidi="zh-TW"/>
        </w:rPr>
      </w:pPr>
      <w:bookmarkStart w:id="6" w:name="bookmark21"/>
      <w:bookmarkEnd w:id="6"/>
      <w:r>
        <w:rPr>
          <w:rFonts w:hint="eastAsia" w:ascii="仿宋" w:hAnsi="仿宋" w:eastAsia="仿宋" w:cs="仿宋"/>
          <w:b/>
          <w:bCs/>
          <w:lang w:val="zh-TW" w:eastAsia="zh-TW" w:bidi="zh-TW"/>
        </w:rPr>
        <w:t>2</w:t>
      </w:r>
      <w:r>
        <w:rPr>
          <w:rFonts w:hint="eastAsia" w:ascii="仿宋" w:hAnsi="仿宋" w:eastAsia="仿宋" w:cs="仿宋"/>
          <w:b/>
          <w:bCs/>
          <w:lang w:eastAsia="zh-CN" w:bidi="zh-TW"/>
        </w:rPr>
        <w:t>.</w:t>
      </w:r>
      <w:r>
        <w:rPr>
          <w:rFonts w:hint="eastAsia" w:ascii="仿宋" w:hAnsi="仿宋" w:eastAsia="仿宋" w:cs="仿宋"/>
          <w:b/>
          <w:bCs/>
          <w:lang w:val="zh-TW" w:eastAsia="zh-TW" w:bidi="zh-TW"/>
        </w:rPr>
        <w:t>专科</w:t>
      </w:r>
      <w:r>
        <w:rPr>
          <w:rFonts w:hint="eastAsia" w:ascii="仿宋" w:hAnsi="仿宋" w:eastAsia="仿宋" w:cs="仿宋"/>
          <w:b/>
          <w:bCs/>
          <w:lang w:eastAsia="zh-TW" w:bidi="zh-TW"/>
        </w:rPr>
        <w:t>专业</w:t>
      </w:r>
    </w:p>
    <w:p>
      <w:pPr>
        <w:widowControl/>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法律事务、学前教育、</w:t>
      </w:r>
      <w:r>
        <w:rPr>
          <w:rFonts w:hint="eastAsia" w:ascii="宋体" w:hAnsi="宋体" w:eastAsia="宋体" w:cs="宋体"/>
          <w:lang w:eastAsia="zh-CN" w:bidi="zh-TW"/>
        </w:rPr>
        <w:t xml:space="preserve">中文、社会工作、广告艺术设计、 </w:t>
      </w:r>
      <w:r>
        <w:rPr>
          <w:rFonts w:hint="eastAsia" w:ascii="宋体" w:hAnsi="宋体" w:eastAsia="宋体" w:cs="宋体"/>
          <w:lang w:val="zh-TW" w:eastAsia="zh-TW" w:bidi="zh-TW"/>
        </w:rPr>
        <w:t>。</w:t>
      </w:r>
    </w:p>
    <w:p>
      <w:pPr>
        <w:tabs>
          <w:tab w:val="left" w:pos="1021"/>
        </w:tabs>
        <w:spacing w:line="460" w:lineRule="exact"/>
        <w:ind w:firstLine="521" w:firstLineChars="200"/>
        <w:jc w:val="both"/>
        <w:rPr>
          <w:rFonts w:ascii="华文中宋" w:hAnsi="华文中宋" w:eastAsia="华文中宋" w:cs="华文中宋"/>
          <w:b/>
          <w:bCs/>
          <w:sz w:val="26"/>
          <w:szCs w:val="26"/>
          <w:lang w:val="zh-TW" w:eastAsia="zh-TW" w:bidi="zh-TW"/>
        </w:rPr>
      </w:pPr>
      <w:bookmarkStart w:id="7" w:name="bookmark22"/>
      <w:r>
        <w:rPr>
          <w:rFonts w:hint="eastAsia" w:ascii="华文中宋" w:hAnsi="华文中宋" w:eastAsia="华文中宋" w:cs="华文中宋"/>
          <w:b/>
          <w:bCs/>
          <w:sz w:val="26"/>
          <w:szCs w:val="26"/>
          <w:lang w:val="zh-TW" w:eastAsia="zh-TW" w:bidi="zh-TW"/>
        </w:rPr>
        <w:t>二</w:t>
      </w:r>
      <w:bookmarkEnd w:id="7"/>
      <w:r>
        <w:rPr>
          <w:rFonts w:hint="eastAsia" w:ascii="华文中宋" w:hAnsi="华文中宋" w:eastAsia="华文中宋" w:cs="华文中宋"/>
          <w:b/>
          <w:bCs/>
          <w:sz w:val="26"/>
          <w:szCs w:val="26"/>
          <w:lang w:val="zh-TW" w:eastAsia="zh-TW" w:bidi="zh-TW"/>
        </w:rPr>
        <w:t>、课程设置</w:t>
      </w:r>
    </w:p>
    <w:p>
      <w:pPr>
        <w:widowControl/>
        <w:ind w:firstLine="480" w:firstLineChars="200"/>
        <w:rPr>
          <w:lang w:eastAsia="zh-CN"/>
        </w:rPr>
      </w:pPr>
      <w:r>
        <w:rPr>
          <w:rFonts w:hint="eastAsia" w:ascii="宋体" w:hAnsi="宋体" w:eastAsia="宋体" w:cs="宋体"/>
          <w:lang w:val="zh-TW" w:eastAsia="zh-TW" w:bidi="zh-TW"/>
        </w:rPr>
        <w:t>本科专业</w:t>
      </w:r>
      <w:r>
        <w:rPr>
          <w:rFonts w:hint="eastAsia" w:ascii="宋体" w:hAnsi="宋体" w:eastAsia="宋体" w:cs="宋体"/>
          <w:lang w:val="en-US" w:eastAsia="zh-CN" w:bidi="zh-TW"/>
        </w:rPr>
        <w:t>主要</w:t>
      </w:r>
      <w:r>
        <w:rPr>
          <w:rFonts w:hint="eastAsia" w:ascii="宋体" w:hAnsi="宋体" w:eastAsia="宋体" w:cs="宋体"/>
          <w:lang w:val="zh-TW" w:eastAsia="zh-TW" w:bidi="zh-TW"/>
        </w:rPr>
        <w:t>设置</w:t>
      </w:r>
      <w:r>
        <w:rPr>
          <w:rFonts w:hint="eastAsia" w:ascii="宋体" w:hAnsi="宋体" w:eastAsia="宋体" w:cs="宋体"/>
          <w:lang w:eastAsia="zh-CN" w:bidi="zh-TW"/>
        </w:rPr>
        <w:t>4个大模块</w:t>
      </w:r>
      <w:r>
        <w:rPr>
          <w:rFonts w:hint="eastAsia" w:ascii="宋体" w:hAnsi="宋体" w:eastAsia="宋体" w:cs="宋体"/>
          <w:lang w:val="zh-TW" w:eastAsia="zh-TW" w:bidi="zh-TW"/>
        </w:rPr>
        <w:t>9个</w:t>
      </w:r>
      <w:r>
        <w:rPr>
          <w:rFonts w:hint="eastAsia" w:ascii="宋体" w:hAnsi="宋体" w:eastAsia="宋体" w:cs="宋体"/>
          <w:lang w:eastAsia="zh-CN" w:bidi="zh-TW"/>
        </w:rPr>
        <w:t>小</w:t>
      </w:r>
      <w:r>
        <w:rPr>
          <w:rFonts w:hint="eastAsia" w:ascii="宋体" w:hAnsi="宋体" w:eastAsia="宋体" w:cs="宋体"/>
          <w:lang w:val="zh-TW" w:eastAsia="zh-TW" w:bidi="zh-TW"/>
        </w:rPr>
        <w:t>模块，</w:t>
      </w:r>
      <w:r>
        <w:rPr>
          <w:rFonts w:ascii="FZSSK--GBK1-0" w:hAnsi="FZSSK--GBK1-0" w:eastAsia="FZSSK--GBK1-0" w:cs="FZSSK--GBK1-0"/>
          <w:sz w:val="23"/>
          <w:szCs w:val="23"/>
          <w:lang w:eastAsia="zh-CN"/>
        </w:rPr>
        <w:t xml:space="preserve">分别是公共基础课 </w:t>
      </w:r>
      <w:r>
        <w:rPr>
          <w:rFonts w:ascii="E-BZ" w:hAnsi="E-BZ" w:eastAsia="E-BZ" w:cs="E-BZ"/>
          <w:sz w:val="23"/>
          <w:szCs w:val="23"/>
          <w:lang w:eastAsia="zh-CN"/>
        </w:rPr>
        <w:t>(</w:t>
      </w:r>
      <w:r>
        <w:rPr>
          <w:rFonts w:ascii="FZSSK--GBK1-0" w:hAnsi="FZSSK--GBK1-0" w:eastAsia="FZSSK--GBK1-0" w:cs="FZSSK--GBK1-0"/>
          <w:sz w:val="23"/>
          <w:szCs w:val="23"/>
          <w:lang w:eastAsia="zh-CN"/>
        </w:rPr>
        <w:t>包括思想政治课</w:t>
      </w:r>
      <w:r>
        <w:rPr>
          <w:rFonts w:ascii="E-BZ" w:hAnsi="E-BZ" w:eastAsia="E-BZ" w:cs="E-BZ"/>
          <w:sz w:val="23"/>
          <w:szCs w:val="23"/>
          <w:lang w:eastAsia="zh-CN"/>
        </w:rPr>
        <w:t>、</w:t>
      </w:r>
      <w:r>
        <w:rPr>
          <w:rFonts w:ascii="FZSSK--GBK1-0" w:hAnsi="FZSSK--GBK1-0" w:eastAsia="FZSSK--GBK1-0" w:cs="FZSSK--GBK1-0"/>
          <w:sz w:val="23"/>
          <w:szCs w:val="23"/>
          <w:lang w:eastAsia="zh-CN"/>
        </w:rPr>
        <w:t>公共英语课</w:t>
      </w:r>
      <w:r>
        <w:rPr>
          <w:rFonts w:ascii="E-BZ" w:hAnsi="E-BZ" w:eastAsia="E-BZ" w:cs="E-BZ"/>
          <w:sz w:val="23"/>
          <w:szCs w:val="23"/>
          <w:lang w:eastAsia="zh-CN"/>
        </w:rPr>
        <w:t>、</w:t>
      </w:r>
      <w:r>
        <w:rPr>
          <w:rFonts w:ascii="FZSSK--GBK1-0" w:hAnsi="FZSSK--GBK1-0" w:eastAsia="FZSSK--GBK1-0" w:cs="FZSSK--GBK1-0"/>
          <w:sz w:val="23"/>
          <w:szCs w:val="23"/>
          <w:lang w:eastAsia="zh-CN"/>
        </w:rPr>
        <w:t>其他课程</w:t>
      </w:r>
      <w:r>
        <w:rPr>
          <w:rFonts w:ascii="E-BZ" w:hAnsi="E-BZ" w:eastAsia="E-BZ" w:cs="E-BZ"/>
          <w:sz w:val="23"/>
          <w:szCs w:val="23"/>
          <w:lang w:eastAsia="zh-CN"/>
        </w:rPr>
        <w:t>)、</w:t>
      </w:r>
      <w:r>
        <w:rPr>
          <w:rFonts w:ascii="FZSSK--GBK1-0" w:hAnsi="FZSSK--GBK1-0" w:eastAsia="FZSSK--GBK1-0" w:cs="FZSSK--GBK1-0"/>
          <w:sz w:val="23"/>
          <w:szCs w:val="23"/>
          <w:lang w:eastAsia="zh-CN"/>
        </w:rPr>
        <w:t xml:space="preserve">专业课 </w:t>
      </w:r>
      <w:r>
        <w:rPr>
          <w:rFonts w:ascii="E-BZ" w:hAnsi="E-BZ" w:eastAsia="E-BZ" w:cs="E-BZ"/>
          <w:sz w:val="23"/>
          <w:szCs w:val="23"/>
          <w:lang w:eastAsia="zh-CN"/>
        </w:rPr>
        <w:t>(</w:t>
      </w:r>
      <w:r>
        <w:rPr>
          <w:rFonts w:ascii="FZSSK--GBK1-0" w:hAnsi="FZSSK--GBK1-0" w:eastAsia="FZSSK--GBK1-0" w:cs="FZSSK--GBK1-0"/>
          <w:sz w:val="23"/>
          <w:szCs w:val="23"/>
          <w:lang w:eastAsia="zh-CN"/>
        </w:rPr>
        <w:t>包括专业基础课</w:t>
      </w:r>
      <w:r>
        <w:rPr>
          <w:rFonts w:ascii="E-BZ" w:hAnsi="E-BZ" w:eastAsia="E-BZ" w:cs="E-BZ"/>
          <w:sz w:val="23"/>
          <w:szCs w:val="23"/>
          <w:lang w:eastAsia="zh-CN"/>
        </w:rPr>
        <w:t>、</w:t>
      </w:r>
      <w:r>
        <w:rPr>
          <w:rFonts w:ascii="FZSSK--GBK1-0" w:hAnsi="FZSSK--GBK1-0" w:eastAsia="FZSSK--GBK1-0" w:cs="FZSSK--GBK1-0"/>
          <w:sz w:val="23"/>
          <w:szCs w:val="23"/>
          <w:lang w:eastAsia="zh-CN"/>
        </w:rPr>
        <w:t>专业核心课</w:t>
      </w:r>
      <w:r>
        <w:rPr>
          <w:rFonts w:ascii="E-BZ" w:hAnsi="E-BZ" w:eastAsia="E-BZ" w:cs="E-BZ"/>
          <w:sz w:val="23"/>
          <w:szCs w:val="23"/>
          <w:lang w:eastAsia="zh-CN"/>
        </w:rPr>
        <w:t>、</w:t>
      </w:r>
      <w:r>
        <w:rPr>
          <w:rFonts w:ascii="FZSSK--GBK1-0" w:hAnsi="FZSSK--GBK1-0" w:eastAsia="FZSSK--GBK1-0" w:cs="FZSSK--GBK1-0"/>
          <w:sz w:val="23"/>
          <w:szCs w:val="23"/>
          <w:lang w:eastAsia="zh-CN"/>
        </w:rPr>
        <w:t>专业拓展课</w:t>
      </w:r>
      <w:r>
        <w:rPr>
          <w:rFonts w:ascii="E-BZ" w:hAnsi="E-BZ" w:eastAsia="E-BZ" w:cs="E-BZ"/>
          <w:sz w:val="23"/>
          <w:szCs w:val="23"/>
          <w:lang w:eastAsia="zh-CN"/>
        </w:rPr>
        <w:t>)、</w:t>
      </w:r>
      <w:r>
        <w:rPr>
          <w:rFonts w:ascii="FZSSK--GBK1-0" w:hAnsi="FZSSK--GBK1-0" w:eastAsia="FZSSK--GBK1-0" w:cs="FZSSK--GBK1-0"/>
          <w:sz w:val="23"/>
          <w:szCs w:val="23"/>
          <w:lang w:eastAsia="zh-CN"/>
        </w:rPr>
        <w:t>通识课</w:t>
      </w:r>
      <w:r>
        <w:rPr>
          <w:rFonts w:ascii="E-BZ" w:hAnsi="E-BZ" w:eastAsia="E-BZ" w:cs="E-BZ"/>
          <w:sz w:val="23"/>
          <w:szCs w:val="23"/>
          <w:lang w:eastAsia="zh-CN"/>
        </w:rPr>
        <w:t>、</w:t>
      </w:r>
      <w:r>
        <w:rPr>
          <w:rFonts w:ascii="FZSSK--GBK1-0" w:hAnsi="FZSSK--GBK1-0" w:eastAsia="FZSSK--GBK1-0" w:cs="FZSSK--GBK1-0"/>
          <w:sz w:val="23"/>
          <w:szCs w:val="23"/>
          <w:lang w:eastAsia="zh-CN"/>
        </w:rPr>
        <w:t>综合实践</w:t>
      </w:r>
      <w:r>
        <w:rPr>
          <w:rFonts w:ascii="E-BZ" w:hAnsi="E-BZ" w:eastAsia="E-BZ" w:cs="E-BZ"/>
          <w:sz w:val="23"/>
          <w:szCs w:val="23"/>
          <w:lang w:eastAsia="zh-CN"/>
        </w:rPr>
        <w:t xml:space="preserve">, </w:t>
      </w:r>
      <w:r>
        <w:rPr>
          <w:rFonts w:ascii="FZSSK--GBK1-0" w:hAnsi="FZSSK--GBK1-0" w:eastAsia="FZSSK--GBK1-0" w:cs="FZSSK--GBK1-0"/>
          <w:sz w:val="23"/>
          <w:szCs w:val="23"/>
          <w:lang w:eastAsia="zh-CN"/>
        </w:rPr>
        <w:t>以及补修课</w:t>
      </w:r>
      <w:r>
        <w:rPr>
          <w:rFonts w:ascii="E-BZ" w:hAnsi="E-BZ" w:eastAsia="E-BZ" w:cs="E-BZ"/>
          <w:sz w:val="23"/>
          <w:szCs w:val="23"/>
          <w:lang w:eastAsia="zh-CN"/>
        </w:rPr>
        <w:t>。</w:t>
      </w:r>
    </w:p>
    <w:p>
      <w:pPr>
        <w:widowControl/>
        <w:ind w:firstLine="480" w:firstLineChars="200"/>
        <w:rPr>
          <w:lang w:eastAsia="zh-CN"/>
        </w:rPr>
      </w:pPr>
      <w:r>
        <w:rPr>
          <w:rFonts w:hint="eastAsia" w:ascii="宋体" w:hAnsi="宋体" w:eastAsia="宋体" w:cs="宋体"/>
          <w:lang w:val="zh-TW" w:eastAsia="zh-TW" w:bidi="zh-TW"/>
        </w:rPr>
        <w:t>专科专业</w:t>
      </w:r>
      <w:r>
        <w:rPr>
          <w:rFonts w:hint="eastAsia" w:ascii="宋体" w:hAnsi="宋体" w:eastAsia="宋体" w:cs="宋体"/>
          <w:lang w:val="en-US" w:eastAsia="zh-CN" w:bidi="zh-TW"/>
        </w:rPr>
        <w:t>主要</w:t>
      </w:r>
      <w:r>
        <w:rPr>
          <w:rFonts w:hint="eastAsia" w:ascii="宋体" w:hAnsi="宋体" w:eastAsia="宋体" w:cs="宋体"/>
          <w:lang w:val="zh-TW" w:eastAsia="zh-TW" w:bidi="zh-TW"/>
        </w:rPr>
        <w:t>设置</w:t>
      </w:r>
      <w:r>
        <w:rPr>
          <w:rFonts w:hint="eastAsia" w:ascii="宋体" w:hAnsi="宋体" w:eastAsia="宋体" w:cs="宋体"/>
          <w:lang w:eastAsia="zh-CN" w:bidi="zh-TW"/>
        </w:rPr>
        <w:t>4个大模块</w:t>
      </w:r>
      <w:r>
        <w:rPr>
          <w:rFonts w:hint="eastAsia" w:ascii="宋体" w:hAnsi="宋体" w:eastAsia="宋体" w:cs="宋体"/>
          <w:lang w:val="zh-TW" w:eastAsia="zh-TW" w:bidi="zh-TW"/>
        </w:rPr>
        <w:t>8个模块，</w:t>
      </w:r>
      <w:r>
        <w:rPr>
          <w:rFonts w:ascii="FZSSK--GBK1-0" w:hAnsi="FZSSK--GBK1-0" w:eastAsia="FZSSK--GBK1-0" w:cs="FZSSK--GBK1-0"/>
          <w:sz w:val="23"/>
          <w:szCs w:val="23"/>
          <w:lang w:eastAsia="zh-CN"/>
        </w:rPr>
        <w:t xml:space="preserve">分别是公共基础课 </w:t>
      </w:r>
      <w:r>
        <w:rPr>
          <w:rFonts w:ascii="E-BZ" w:hAnsi="E-BZ" w:eastAsia="E-BZ" w:cs="E-BZ"/>
          <w:sz w:val="23"/>
          <w:szCs w:val="23"/>
          <w:lang w:eastAsia="zh-CN"/>
        </w:rPr>
        <w:t>(</w:t>
      </w:r>
      <w:r>
        <w:rPr>
          <w:rFonts w:ascii="FZSSK--GBK1-0" w:hAnsi="FZSSK--GBK1-0" w:eastAsia="FZSSK--GBK1-0" w:cs="FZSSK--GBK1-0"/>
          <w:sz w:val="23"/>
          <w:szCs w:val="23"/>
          <w:lang w:eastAsia="zh-CN"/>
        </w:rPr>
        <w:t>包括思想政治课</w:t>
      </w:r>
      <w:r>
        <w:rPr>
          <w:rFonts w:ascii="E-BZ" w:hAnsi="E-BZ" w:eastAsia="E-BZ" w:cs="E-BZ"/>
          <w:sz w:val="23"/>
          <w:szCs w:val="23"/>
          <w:lang w:eastAsia="zh-CN"/>
        </w:rPr>
        <w:t>、</w:t>
      </w:r>
      <w:r>
        <w:rPr>
          <w:rFonts w:ascii="FZSSK--GBK1-0" w:hAnsi="FZSSK--GBK1-0" w:eastAsia="FZSSK--GBK1-0" w:cs="FZSSK--GBK1-0"/>
          <w:sz w:val="23"/>
          <w:szCs w:val="23"/>
          <w:lang w:eastAsia="zh-CN"/>
        </w:rPr>
        <w:t>公共英语课</w:t>
      </w:r>
      <w:r>
        <w:rPr>
          <w:rFonts w:ascii="E-BZ" w:hAnsi="E-BZ" w:eastAsia="E-BZ" w:cs="E-BZ"/>
          <w:sz w:val="23"/>
          <w:szCs w:val="23"/>
          <w:lang w:eastAsia="zh-CN"/>
        </w:rPr>
        <w:t>、</w:t>
      </w:r>
      <w:r>
        <w:rPr>
          <w:rFonts w:ascii="FZSSK--GBK1-0" w:hAnsi="FZSSK--GBK1-0" w:eastAsia="FZSSK--GBK1-0" w:cs="FZSSK--GBK1-0"/>
          <w:sz w:val="23"/>
          <w:szCs w:val="23"/>
          <w:lang w:eastAsia="zh-CN"/>
        </w:rPr>
        <w:t>其他课程</w:t>
      </w:r>
      <w:r>
        <w:rPr>
          <w:rFonts w:ascii="E-BZ" w:hAnsi="E-BZ" w:eastAsia="E-BZ" w:cs="E-BZ"/>
          <w:sz w:val="23"/>
          <w:szCs w:val="23"/>
          <w:lang w:eastAsia="zh-CN"/>
        </w:rPr>
        <w:t>)、</w:t>
      </w:r>
      <w:r>
        <w:rPr>
          <w:rFonts w:ascii="FZSSK--GBK1-0" w:hAnsi="FZSSK--GBK1-0" w:eastAsia="FZSSK--GBK1-0" w:cs="FZSSK--GBK1-0"/>
          <w:sz w:val="23"/>
          <w:szCs w:val="23"/>
          <w:lang w:eastAsia="zh-CN"/>
        </w:rPr>
        <w:t xml:space="preserve">专业课 </w:t>
      </w:r>
      <w:r>
        <w:rPr>
          <w:rFonts w:ascii="E-BZ" w:hAnsi="E-BZ" w:eastAsia="E-BZ" w:cs="E-BZ"/>
          <w:sz w:val="23"/>
          <w:szCs w:val="23"/>
          <w:lang w:eastAsia="zh-CN"/>
        </w:rPr>
        <w:t>(</w:t>
      </w:r>
      <w:r>
        <w:rPr>
          <w:rFonts w:ascii="FZSSK--GBK1-0" w:hAnsi="FZSSK--GBK1-0" w:eastAsia="FZSSK--GBK1-0" w:cs="FZSSK--GBK1-0"/>
          <w:sz w:val="23"/>
          <w:szCs w:val="23"/>
          <w:lang w:eastAsia="zh-CN"/>
        </w:rPr>
        <w:t>包括专业基础课</w:t>
      </w:r>
      <w:r>
        <w:rPr>
          <w:rFonts w:ascii="E-BZ" w:hAnsi="E-BZ" w:eastAsia="E-BZ" w:cs="E-BZ"/>
          <w:sz w:val="23"/>
          <w:szCs w:val="23"/>
          <w:lang w:eastAsia="zh-CN"/>
        </w:rPr>
        <w:t>、</w:t>
      </w:r>
      <w:r>
        <w:rPr>
          <w:rFonts w:ascii="FZSSK--GBK1-0" w:hAnsi="FZSSK--GBK1-0" w:eastAsia="FZSSK--GBK1-0" w:cs="FZSSK--GBK1-0"/>
          <w:sz w:val="23"/>
          <w:szCs w:val="23"/>
          <w:lang w:eastAsia="zh-CN"/>
        </w:rPr>
        <w:t>专业核心课</w:t>
      </w:r>
      <w:r>
        <w:rPr>
          <w:rFonts w:ascii="E-BZ" w:hAnsi="E-BZ" w:eastAsia="E-BZ" w:cs="E-BZ"/>
          <w:sz w:val="23"/>
          <w:szCs w:val="23"/>
          <w:lang w:eastAsia="zh-CN"/>
        </w:rPr>
        <w:t>、</w:t>
      </w:r>
      <w:r>
        <w:rPr>
          <w:rFonts w:ascii="FZSSK--GBK1-0" w:hAnsi="FZSSK--GBK1-0" w:eastAsia="FZSSK--GBK1-0" w:cs="FZSSK--GBK1-0"/>
          <w:sz w:val="23"/>
          <w:szCs w:val="23"/>
          <w:lang w:eastAsia="zh-CN"/>
        </w:rPr>
        <w:t>专业拓展课</w:t>
      </w:r>
      <w:r>
        <w:rPr>
          <w:rFonts w:ascii="E-BZ" w:hAnsi="E-BZ" w:eastAsia="E-BZ" w:cs="E-BZ"/>
          <w:sz w:val="23"/>
          <w:szCs w:val="23"/>
          <w:lang w:eastAsia="zh-CN"/>
        </w:rPr>
        <w:t>)、</w:t>
      </w:r>
      <w:r>
        <w:rPr>
          <w:rFonts w:ascii="FZSSK--GBK1-0" w:hAnsi="FZSSK--GBK1-0" w:eastAsia="FZSSK--GBK1-0" w:cs="FZSSK--GBK1-0"/>
          <w:sz w:val="23"/>
          <w:szCs w:val="23"/>
          <w:lang w:eastAsia="zh-CN"/>
        </w:rPr>
        <w:t>通识课</w:t>
      </w:r>
      <w:r>
        <w:rPr>
          <w:rFonts w:ascii="E-BZ" w:hAnsi="E-BZ" w:eastAsia="E-BZ" w:cs="E-BZ"/>
          <w:sz w:val="23"/>
          <w:szCs w:val="23"/>
          <w:lang w:eastAsia="zh-CN"/>
        </w:rPr>
        <w:t>、</w:t>
      </w:r>
      <w:r>
        <w:rPr>
          <w:rFonts w:ascii="FZSSK--GBK1-0" w:hAnsi="FZSSK--GBK1-0" w:eastAsia="FZSSK--GBK1-0" w:cs="FZSSK--GBK1-0"/>
          <w:sz w:val="23"/>
          <w:szCs w:val="23"/>
          <w:lang w:eastAsia="zh-CN"/>
        </w:rPr>
        <w:t>综合实践</w:t>
      </w:r>
      <w:r>
        <w:rPr>
          <w:rFonts w:hint="eastAsia" w:ascii="FZSSK--GBK1-0" w:hAnsi="FZSSK--GBK1-0" w:eastAsia="FZSSK--GBK1-0" w:cs="FZSSK--GBK1-0"/>
          <w:sz w:val="23"/>
          <w:szCs w:val="23"/>
          <w:lang w:val="en-US" w:eastAsia="zh-CN"/>
        </w:rPr>
        <w:t>课</w:t>
      </w:r>
      <w:r>
        <w:rPr>
          <w:rFonts w:ascii="E-BZ" w:hAnsi="E-BZ" w:eastAsia="E-BZ" w:cs="E-BZ"/>
          <w:sz w:val="23"/>
          <w:szCs w:val="23"/>
          <w:lang w:eastAsia="zh-CN"/>
        </w:rPr>
        <w:t>。</w:t>
      </w:r>
    </w:p>
    <w:p>
      <w:pPr>
        <w:spacing w:line="460" w:lineRule="exact"/>
        <w:ind w:firstLine="480" w:firstLineChars="200"/>
        <w:jc w:val="both"/>
        <w:rPr>
          <w:rFonts w:ascii="宋体" w:hAnsi="宋体" w:eastAsia="宋体" w:cs="宋体"/>
          <w:lang w:val="zh-TW" w:eastAsia="zh-TW" w:bidi="zh-TW"/>
        </w:rPr>
      </w:pPr>
    </w:p>
    <w:p>
      <w:pPr>
        <w:keepNext/>
        <w:keepLines/>
        <w:spacing w:line="460" w:lineRule="exact"/>
        <w:ind w:firstLine="521" w:firstLineChars="200"/>
        <w:jc w:val="both"/>
        <w:outlineLvl w:val="1"/>
        <w:rPr>
          <w:rFonts w:ascii="宋体" w:hAnsi="宋体" w:eastAsia="宋体" w:cs="宋体"/>
          <w:sz w:val="26"/>
          <w:szCs w:val="26"/>
          <w:lang w:eastAsia="zh-CN" w:bidi="ar-SA"/>
        </w:rPr>
      </w:pPr>
      <w:r>
        <w:rPr>
          <w:rFonts w:hint="eastAsia" w:ascii="华文中宋" w:hAnsi="华文中宋" w:eastAsia="华文中宋" w:cs="华文中宋"/>
          <w:b/>
          <w:bCs/>
          <w:sz w:val="26"/>
          <w:szCs w:val="26"/>
          <w:lang w:eastAsia="zh-CN" w:bidi="ar-SA"/>
        </w:rPr>
        <w:t>三、教学管理</w:t>
      </w: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开放教育（本、专）实行学分制，学籍均从入学注册时起8年有效。</w:t>
      </w:r>
    </w:p>
    <w:p>
      <w:pPr>
        <w:tabs>
          <w:tab w:val="left" w:pos="1021"/>
        </w:tabs>
        <w:spacing w:line="460" w:lineRule="exact"/>
        <w:ind w:firstLine="521" w:firstLineChars="200"/>
        <w:jc w:val="both"/>
        <w:rPr>
          <w:rFonts w:ascii="宋体" w:hAnsi="宋体" w:eastAsia="宋体" w:cs="宋体"/>
          <w:b/>
          <w:bCs/>
          <w:sz w:val="26"/>
          <w:szCs w:val="26"/>
          <w:lang w:val="zh-TW" w:eastAsia="zh-TW" w:bidi="zh-TW"/>
        </w:rPr>
      </w:pPr>
      <w:bookmarkStart w:id="8" w:name="bookmark24"/>
      <w:r>
        <w:rPr>
          <w:rFonts w:hint="eastAsia" w:ascii="华文中宋" w:hAnsi="华文中宋" w:eastAsia="华文中宋" w:cs="华文中宋"/>
          <w:b/>
          <w:bCs/>
          <w:sz w:val="26"/>
          <w:szCs w:val="26"/>
          <w:lang w:val="zh-TW" w:eastAsia="zh-TW" w:bidi="zh-TW"/>
        </w:rPr>
        <w:t>四</w:t>
      </w:r>
      <w:bookmarkEnd w:id="8"/>
      <w:r>
        <w:rPr>
          <w:rFonts w:hint="eastAsia" w:ascii="华文中宋" w:hAnsi="华文中宋" w:eastAsia="华文中宋" w:cs="华文中宋"/>
          <w:b/>
          <w:bCs/>
          <w:sz w:val="26"/>
          <w:szCs w:val="26"/>
          <w:lang w:val="zh-TW" w:eastAsia="zh-TW" w:bidi="zh-TW"/>
        </w:rPr>
        <w:t>、毕业</w:t>
      </w: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开放专科</w:t>
      </w:r>
      <w:r>
        <w:rPr>
          <w:rFonts w:hint="eastAsia" w:ascii="宋体" w:hAnsi="宋体" w:eastAsia="宋体" w:cs="宋体"/>
          <w:lang w:eastAsia="zh-TW" w:bidi="zh-TW"/>
        </w:rPr>
        <w:t>最低</w:t>
      </w:r>
      <w:r>
        <w:rPr>
          <w:rFonts w:hint="eastAsia" w:ascii="宋体" w:hAnsi="宋体" w:eastAsia="宋体" w:cs="宋体"/>
          <w:lang w:val="zh-TW" w:eastAsia="zh-TW" w:bidi="zh-TW"/>
        </w:rPr>
        <w:t>修业年限</w:t>
      </w:r>
      <w:r>
        <w:rPr>
          <w:rFonts w:hint="eastAsia" w:ascii="宋体" w:hAnsi="宋体" w:eastAsia="宋体" w:cs="宋体"/>
          <w:lang w:eastAsia="zh-CN"/>
        </w:rPr>
        <w:t>2.</w:t>
      </w:r>
      <w:r>
        <w:rPr>
          <w:rFonts w:hint="eastAsia" w:ascii="宋体" w:hAnsi="宋体" w:eastAsia="宋体" w:cs="宋体"/>
          <w:lang w:val="zh-TW" w:eastAsia="zh-TW" w:bidi="zh-TW"/>
        </w:rPr>
        <w:t>5年，最低毕业学分为7</w:t>
      </w:r>
      <w:r>
        <w:rPr>
          <w:rFonts w:hint="eastAsia" w:ascii="宋体" w:hAnsi="宋体" w:eastAsia="宋体" w:cs="宋体"/>
          <w:lang w:eastAsia="zh-CN" w:bidi="zh-TW"/>
        </w:rPr>
        <w:t>9</w:t>
      </w:r>
      <w:r>
        <w:rPr>
          <w:rFonts w:hint="eastAsia" w:ascii="宋体" w:hAnsi="宋体" w:eastAsia="宋体" w:cs="宋体"/>
          <w:lang w:val="zh-TW" w:eastAsia="zh-TW" w:bidi="zh-TW"/>
        </w:rPr>
        <w:t>学分；开放本科</w:t>
      </w:r>
      <w:r>
        <w:rPr>
          <w:rFonts w:hint="eastAsia" w:ascii="宋体" w:hAnsi="宋体" w:eastAsia="宋体" w:cs="宋体"/>
          <w:lang w:eastAsia="zh-TW" w:bidi="zh-TW"/>
        </w:rPr>
        <w:t>最低</w:t>
      </w:r>
      <w:r>
        <w:rPr>
          <w:rFonts w:hint="eastAsia" w:ascii="宋体" w:hAnsi="宋体" w:eastAsia="宋体" w:cs="宋体"/>
          <w:lang w:val="zh-TW" w:eastAsia="zh-TW" w:bidi="zh-TW"/>
        </w:rPr>
        <w:t>修业年限</w:t>
      </w:r>
      <w:r>
        <w:rPr>
          <w:rFonts w:hint="eastAsia" w:ascii="宋体" w:hAnsi="宋体" w:eastAsia="宋体" w:cs="宋体"/>
          <w:lang w:eastAsia="zh-CN"/>
        </w:rPr>
        <w:t>2.</w:t>
      </w:r>
      <w:r>
        <w:rPr>
          <w:rFonts w:hint="eastAsia" w:ascii="宋体" w:hAnsi="宋体" w:eastAsia="宋体" w:cs="宋体"/>
          <w:lang w:val="zh-TW" w:eastAsia="zh-TW" w:bidi="zh-TW"/>
        </w:rPr>
        <w:t>5年，最低毕业学分为7</w:t>
      </w:r>
      <w:r>
        <w:rPr>
          <w:rFonts w:hint="eastAsia" w:ascii="宋体" w:hAnsi="宋体" w:eastAsia="宋体" w:cs="宋体"/>
          <w:lang w:eastAsia="zh-CN" w:bidi="zh-TW"/>
        </w:rPr>
        <w:t>3</w:t>
      </w:r>
      <w:r>
        <w:rPr>
          <w:rFonts w:hint="eastAsia" w:ascii="宋体" w:hAnsi="宋体" w:eastAsia="宋体" w:cs="宋体"/>
          <w:lang w:val="zh-TW" w:eastAsia="zh-TW" w:bidi="zh-TW"/>
        </w:rPr>
        <w:t>学分。</w:t>
      </w: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学生修完教学计划进程表制定的课程，达到毕业总学分的要求，且思想品德符合要求，准予毕业并颁发毕业证书，国家承认其高等教育相应学历，并予以毕业证书电子注册。</w:t>
      </w:r>
    </w:p>
    <w:p>
      <w:pPr>
        <w:spacing w:line="460" w:lineRule="exact"/>
        <w:ind w:firstLine="720" w:firstLineChars="300"/>
        <w:jc w:val="both"/>
        <w:rPr>
          <w:rFonts w:ascii="宋体" w:hAnsi="宋体" w:eastAsia="宋体" w:cs="宋体"/>
          <w:lang w:eastAsia="zh-TW" w:bidi="zh-TW"/>
        </w:rPr>
      </w:pPr>
    </w:p>
    <w:p>
      <w:pPr>
        <w:spacing w:line="460" w:lineRule="exact"/>
        <w:ind w:firstLine="5040" w:firstLineChars="2100"/>
        <w:jc w:val="both"/>
        <w:rPr>
          <w:rFonts w:hint="eastAsia" w:ascii="宋体" w:hAnsi="宋体" w:eastAsia="宋体" w:cs="宋体"/>
          <w:lang w:val="zh-TW" w:eastAsia="zh-TW" w:bidi="zh-TW"/>
        </w:rPr>
      </w:pPr>
      <w:r>
        <w:rPr>
          <w:rFonts w:hint="eastAsia" w:ascii="宋体" w:hAnsi="宋体" w:eastAsia="宋体" w:cs="宋体"/>
          <w:lang w:val="zh-TW" w:eastAsia="zh-TW" w:bidi="zh-TW"/>
        </w:rPr>
        <w:t>长春开放大学教务科研处</w:t>
      </w:r>
    </w:p>
    <w:p>
      <w:pPr>
        <w:spacing w:line="460" w:lineRule="exact"/>
        <w:ind w:firstLine="5280" w:firstLineChars="2200"/>
        <w:jc w:val="both"/>
        <w:rPr>
          <w:rFonts w:ascii="宋体" w:hAnsi="宋体" w:eastAsia="宋体" w:cs="宋体"/>
          <w:lang w:val="zh-TW" w:eastAsia="zh-TW" w:bidi="zh-TW"/>
        </w:rPr>
      </w:pPr>
      <w:r>
        <w:rPr>
          <w:rFonts w:hint="eastAsia" w:ascii="宋体" w:hAnsi="宋体" w:eastAsia="宋体" w:cs="宋体"/>
          <w:lang w:val="en-US" w:eastAsia="zh-CN" w:bidi="zh-TW"/>
        </w:rPr>
        <w:t xml:space="preserve"> </w:t>
      </w:r>
      <w:r>
        <w:rPr>
          <w:rFonts w:hint="eastAsia" w:ascii="宋体" w:hAnsi="宋体" w:eastAsia="宋体" w:cs="宋体"/>
          <w:lang w:val="zh-TW" w:eastAsia="zh-TW" w:bidi="zh-TW"/>
        </w:rPr>
        <w:t>202</w:t>
      </w:r>
      <w:r>
        <w:rPr>
          <w:rFonts w:hint="eastAsia" w:ascii="宋体" w:hAnsi="宋体" w:eastAsia="宋体" w:cs="宋体"/>
          <w:lang w:eastAsia="zh-CN" w:bidi="zh-TW"/>
        </w:rPr>
        <w:t>3</w:t>
      </w:r>
      <w:r>
        <w:rPr>
          <w:rFonts w:hint="eastAsia" w:ascii="宋体" w:hAnsi="宋体" w:eastAsia="宋体" w:cs="宋体"/>
          <w:lang w:val="zh-TW" w:eastAsia="zh-TW" w:bidi="zh-TW"/>
        </w:rPr>
        <w:t>年</w:t>
      </w:r>
      <w:r>
        <w:rPr>
          <w:rFonts w:hint="eastAsia" w:ascii="宋体" w:hAnsi="宋体" w:eastAsia="宋体" w:cs="宋体"/>
          <w:lang w:eastAsia="zh-CN" w:bidi="zh-TW"/>
        </w:rPr>
        <w:t>10</w:t>
      </w:r>
      <w:r>
        <w:rPr>
          <w:rFonts w:hint="eastAsia" w:ascii="宋体" w:hAnsi="宋体" w:eastAsia="宋体" w:cs="宋体"/>
          <w:lang w:val="zh-TW" w:eastAsia="zh-TW" w:bidi="zh-TW"/>
        </w:rPr>
        <w:t>月20日</w:t>
      </w:r>
    </w:p>
    <w:p>
      <w:pPr>
        <w:spacing w:line="460" w:lineRule="exact"/>
        <w:rPr>
          <w:rFonts w:ascii="宋体" w:hAnsi="宋体" w:eastAsia="宋体" w:cs="宋体"/>
          <w:lang w:eastAsia="zh-CN"/>
        </w:rPr>
      </w:pPr>
    </w:p>
    <w:p>
      <w:pPr>
        <w:spacing w:line="460" w:lineRule="exact"/>
        <w:rPr>
          <w:rFonts w:ascii="宋体" w:hAnsi="宋体" w:eastAsia="宋体" w:cs="宋体"/>
          <w:b/>
          <w:color w:val="auto"/>
          <w:lang w:eastAsia="zh-CN"/>
        </w:rPr>
      </w:pPr>
      <w:r>
        <w:rPr>
          <w:rFonts w:hint="eastAsia" w:ascii="宋体" w:hAnsi="宋体" w:eastAsia="宋体" w:cs="宋体"/>
          <w:b/>
          <w:color w:val="auto"/>
          <w:lang w:eastAsia="zh-CN"/>
        </w:rPr>
        <w:br w:type="page"/>
      </w:r>
    </w:p>
    <w:p>
      <w:pPr>
        <w:widowControl/>
        <w:spacing w:line="460" w:lineRule="exact"/>
        <w:jc w:val="center"/>
        <w:rPr>
          <w:rFonts w:ascii="宋体" w:hAnsi="宋体" w:eastAsia="宋体" w:cs="宋体"/>
          <w:color w:val="auto"/>
          <w:lang w:eastAsia="zh-CN"/>
        </w:rPr>
      </w:pPr>
    </w:p>
    <w:p>
      <w:pPr>
        <w:widowControl/>
        <w:spacing w:line="460" w:lineRule="exact"/>
        <w:jc w:val="center"/>
        <w:rPr>
          <w:rFonts w:ascii="华文中宋" w:hAnsi="华文中宋" w:eastAsia="华文中宋" w:cs="华文中宋"/>
          <w:b/>
          <w:bCs/>
          <w:color w:val="auto"/>
          <w:sz w:val="32"/>
          <w:szCs w:val="32"/>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"bookmark26" \o "Current Document" \h </w:instrText>
      </w:r>
      <w:r>
        <w:rPr>
          <w:rFonts w:hint="eastAsia" w:ascii="宋体" w:hAnsi="宋体" w:eastAsia="宋体" w:cs="宋体"/>
          <w:lang w:eastAsia="zh-CN"/>
        </w:rPr>
        <w:fldChar w:fldCharType="separate"/>
      </w:r>
      <w:r>
        <w:rPr>
          <w:rFonts w:hint="eastAsia" w:ascii="华文中宋" w:hAnsi="华文中宋" w:eastAsia="华文中宋" w:cs="华文中宋"/>
          <w:b/>
          <w:bCs/>
          <w:color w:val="auto"/>
          <w:sz w:val="32"/>
          <w:szCs w:val="32"/>
          <w:lang w:eastAsia="zh-CN"/>
        </w:rPr>
        <w:t>公共基础课课程说明及要求</w:t>
      </w:r>
    </w:p>
    <w:p>
      <w:pPr>
        <w:widowControl/>
        <w:spacing w:line="460" w:lineRule="exact"/>
        <w:ind w:firstLine="560" w:firstLineChars="200"/>
        <w:jc w:val="both"/>
        <w:rPr>
          <w:rFonts w:ascii="宋体" w:hAnsi="宋体" w:eastAsia="宋体" w:cs="宋体"/>
          <w:sz w:val="28"/>
          <w:lang w:eastAsia="zh-CN"/>
        </w:rPr>
      </w:pP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一、思想政治课说明</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高中起点专科（</w:t>
      </w:r>
      <w:r>
        <w:rPr>
          <w:rFonts w:ascii="宋体" w:hAnsi="宋体" w:eastAsia="宋体" w:cs="宋体"/>
          <w:lang w:eastAsia="zh-CN"/>
        </w:rPr>
        <w:t>以下简称专科</w:t>
      </w:r>
      <w:r>
        <w:rPr>
          <w:rFonts w:hint="eastAsia" w:ascii="宋体" w:hAnsi="宋体" w:eastAsia="宋体" w:cs="宋体"/>
          <w:lang w:eastAsia="zh-CN"/>
        </w:rPr>
        <w:t>）专业思想政治课必修课包括：</w:t>
      </w:r>
      <w:r>
        <w:rPr>
          <w:rFonts w:ascii="宋体" w:hAnsi="宋体" w:eastAsia="宋体" w:cs="宋体"/>
          <w:lang w:eastAsia="zh-CN"/>
        </w:rPr>
        <w:t>思想道德与法治</w:t>
      </w:r>
      <w:r>
        <w:rPr>
          <w:rFonts w:hint="eastAsia" w:ascii="宋体" w:hAnsi="宋体" w:eastAsia="宋体" w:cs="宋体"/>
          <w:lang w:eastAsia="zh-CN"/>
        </w:rPr>
        <w:t>、毛泽东思想和中国特色社会主义理论体系概论、习近平新时代中国特色社会主义思想概论概论</w:t>
      </w:r>
      <w:r>
        <w:rPr>
          <w:rFonts w:ascii="宋体" w:hAnsi="宋体" w:eastAsia="宋体" w:cs="宋体"/>
          <w:lang w:eastAsia="zh-CN"/>
        </w:rPr>
        <w:t>、</w:t>
      </w:r>
      <w:r>
        <w:rPr>
          <w:rFonts w:hint="eastAsia" w:ascii="宋体" w:hAnsi="宋体" w:eastAsia="宋体" w:cs="宋体"/>
          <w:lang w:eastAsia="zh-CN"/>
        </w:rPr>
        <w:t>形势与政策。</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以下是具体课程说明</w:t>
      </w:r>
      <w:r>
        <w:rPr>
          <w:rFonts w:ascii="宋体" w:hAnsi="宋体" w:eastAsia="宋体" w:cs="宋体"/>
          <w:lang w:eastAsia="zh-CN"/>
        </w:rPr>
        <w:t>：</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1. 思想道德与法治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w:t>
      </w:r>
      <w:r>
        <w:rPr>
          <w:rFonts w:ascii="宋体" w:hAnsi="宋体" w:eastAsia="宋体" w:cs="宋体"/>
          <w:lang w:eastAsia="zh-CN"/>
        </w:rPr>
        <w:t>3</w:t>
      </w:r>
      <w:r>
        <w:rPr>
          <w:rFonts w:hint="eastAsia" w:ascii="宋体" w:hAnsi="宋体" w:eastAsia="宋体" w:cs="宋体"/>
          <w:lang w:eastAsia="zh-CN"/>
        </w:rPr>
        <w:t>学分，</w:t>
      </w:r>
      <w:r>
        <w:rPr>
          <w:rFonts w:ascii="宋体" w:hAnsi="宋体" w:eastAsia="宋体" w:cs="宋体"/>
          <w:lang w:eastAsia="zh-CN"/>
        </w:rPr>
        <w:t>54</w:t>
      </w:r>
      <w:r>
        <w:rPr>
          <w:rFonts w:hint="eastAsia" w:ascii="宋体" w:hAnsi="宋体" w:eastAsia="宋体" w:cs="宋体"/>
          <w:lang w:eastAsia="zh-CN"/>
        </w:rPr>
        <w:t>学时，开设一学期。</w:t>
      </w:r>
    </w:p>
    <w:p>
      <w:pPr>
        <w:widowControl/>
        <w:spacing w:line="460" w:lineRule="exact"/>
        <w:ind w:firstLine="480" w:firstLineChars="200"/>
        <w:jc w:val="both"/>
        <w:rPr>
          <w:rFonts w:ascii="宋体" w:hAnsi="宋体" w:eastAsia="宋体" w:cs="宋体"/>
          <w:lang w:eastAsia="zh-CN"/>
        </w:rPr>
      </w:pPr>
      <w:r>
        <w:rPr>
          <w:rFonts w:ascii="宋体" w:hAnsi="宋体" w:eastAsia="宋体" w:cs="宋体"/>
          <w:lang w:eastAsia="zh-CN"/>
        </w:rPr>
        <w:t xml:space="preserve">本课程是国家开放大学面向专科和本科 </w:t>
      </w:r>
      <w:r>
        <w:rPr>
          <w:rFonts w:hint="eastAsia" w:ascii="宋体" w:hAnsi="宋体" w:eastAsia="宋体" w:cs="宋体"/>
          <w:lang w:eastAsia="zh-CN"/>
        </w:rPr>
        <w:t>（高中起点）各专业学生开设的一 门思想政治理论必修课程</w:t>
      </w:r>
      <w:r>
        <w:rPr>
          <w:rFonts w:ascii="宋体" w:hAnsi="宋体" w:eastAsia="宋体" w:cs="宋体"/>
          <w:lang w:eastAsia="zh-CN"/>
        </w:rPr>
        <w:t xml:space="preserve">。 </w:t>
      </w:r>
      <w:r>
        <w:rPr>
          <w:rFonts w:hint="eastAsia" w:ascii="宋体" w:hAnsi="宋体" w:eastAsia="宋体" w:cs="宋体"/>
          <w:lang w:eastAsia="zh-CN"/>
        </w:rPr>
        <w:t>本课程主要讲授马克思主义的人生观</w:t>
      </w:r>
      <w:r>
        <w:rPr>
          <w:rFonts w:ascii="宋体" w:hAnsi="宋体" w:eastAsia="宋体" w:cs="宋体"/>
          <w:lang w:eastAsia="zh-CN"/>
        </w:rPr>
        <w:t xml:space="preserve">、 </w:t>
      </w:r>
      <w:r>
        <w:rPr>
          <w:rFonts w:hint="eastAsia" w:ascii="宋体" w:hAnsi="宋体" w:eastAsia="宋体" w:cs="宋体"/>
          <w:lang w:eastAsia="zh-CN"/>
        </w:rPr>
        <w:t>价值观</w:t>
      </w:r>
      <w:r>
        <w:rPr>
          <w:rFonts w:ascii="宋体" w:hAnsi="宋体" w:eastAsia="宋体" w:cs="宋体"/>
          <w:lang w:eastAsia="zh-CN"/>
        </w:rPr>
        <w:t xml:space="preserve">、 </w:t>
      </w:r>
      <w:r>
        <w:rPr>
          <w:rFonts w:hint="eastAsia" w:ascii="宋体" w:hAnsi="宋体" w:eastAsia="宋体" w:cs="宋体"/>
          <w:lang w:eastAsia="zh-CN"/>
        </w:rPr>
        <w:t>道德观</w:t>
      </w:r>
      <w:r>
        <w:rPr>
          <w:rFonts w:ascii="宋体" w:hAnsi="宋体" w:eastAsia="宋体" w:cs="宋体"/>
          <w:lang w:eastAsia="zh-CN"/>
        </w:rPr>
        <w:t xml:space="preserve">、 </w:t>
      </w:r>
      <w:r>
        <w:rPr>
          <w:rFonts w:hint="eastAsia" w:ascii="宋体" w:hAnsi="宋体" w:eastAsia="宋体" w:cs="宋体"/>
          <w:lang w:eastAsia="zh-CN"/>
        </w:rPr>
        <w:t>法治观，社会主义核心价值观与社会主义法治建设的关系，帮助学生筑牢理 想信念之基，培育和践行社会主义核心价值观，传承中华传统美德，弘扬中国精神，尊重和维护宪法法律权威，提升思想道德素质和法治素养</w:t>
      </w:r>
      <w:r>
        <w:rPr>
          <w:rFonts w:ascii="宋体" w:hAnsi="宋体" w:eastAsia="宋体" w:cs="宋体"/>
          <w:lang w:eastAsia="zh-CN"/>
        </w:rPr>
        <w:t>。</w:t>
      </w:r>
    </w:p>
    <w:p>
      <w:pPr>
        <w:widowControl/>
        <w:spacing w:line="460" w:lineRule="exact"/>
        <w:jc w:val="both"/>
        <w:rPr>
          <w:rFonts w:ascii="宋体" w:hAnsi="宋体" w:eastAsia="宋体" w:cs="宋体"/>
          <w:b/>
          <w:lang w:eastAsia="zh-CN"/>
        </w:rPr>
      </w:pPr>
      <w:r>
        <w:rPr>
          <w:rFonts w:ascii="宋体" w:hAnsi="宋体" w:eastAsia="宋体" w:cs="宋体"/>
          <w:b/>
          <w:lang w:eastAsia="zh-CN"/>
        </w:rPr>
        <w:t xml:space="preserve">  2</w:t>
      </w:r>
      <w:r>
        <w:rPr>
          <w:rFonts w:hint="eastAsia" w:ascii="宋体" w:hAnsi="宋体" w:eastAsia="宋体" w:cs="宋体"/>
          <w:b/>
          <w:lang w:eastAsia="zh-CN"/>
        </w:rPr>
        <w:t>.</w:t>
      </w:r>
      <w:r>
        <w:rPr>
          <w:rFonts w:ascii="宋体" w:hAnsi="宋体" w:eastAsia="宋体" w:cs="宋体"/>
          <w:b/>
          <w:lang w:eastAsia="zh-CN"/>
        </w:rPr>
        <w:t xml:space="preserve">毛泽东思想和中国特色社会主义理论体系概论 </w:t>
      </w:r>
    </w:p>
    <w:p>
      <w:pPr>
        <w:widowControl/>
        <w:spacing w:line="460" w:lineRule="exact"/>
        <w:ind w:firstLine="480" w:firstLineChars="200"/>
        <w:jc w:val="both"/>
        <w:rPr>
          <w:rFonts w:ascii="宋体" w:hAnsi="宋体" w:eastAsia="宋体" w:cs="宋体"/>
          <w:lang w:eastAsia="zh-CN"/>
        </w:rPr>
      </w:pPr>
      <w:r>
        <w:rPr>
          <w:rFonts w:ascii="宋体" w:hAnsi="宋体" w:eastAsia="宋体" w:cs="宋体"/>
          <w:lang w:eastAsia="zh-CN"/>
        </w:rPr>
        <w:t xml:space="preserve">本课程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学时，开设一学期</w:t>
      </w:r>
      <w:r>
        <w:rPr>
          <w:rFonts w:ascii="宋体" w:hAnsi="宋体" w:eastAsia="宋体" w:cs="宋体"/>
          <w:lang w:eastAsia="zh-CN"/>
        </w:rPr>
        <w:t xml:space="preserve">。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本课程是国家开放大学面向专科和本科 （高中起点）各专业学生开设的一 门思想政治理论必修课程</w:t>
      </w:r>
      <w:r>
        <w:rPr>
          <w:rFonts w:ascii="宋体" w:hAnsi="宋体" w:eastAsia="宋体" w:cs="宋体"/>
          <w:lang w:eastAsia="zh-CN"/>
        </w:rPr>
        <w:t>。</w:t>
      </w:r>
      <w:r>
        <w:rPr>
          <w:rFonts w:hint="eastAsia" w:ascii="宋体" w:hAnsi="宋体" w:eastAsia="宋体" w:cs="宋体"/>
          <w:lang w:eastAsia="zh-CN"/>
        </w:rPr>
        <w:t>通过本课程的学习，学生可以全面掌握马克思主义中 国化进程中形成的理论成果；对中国共产党领导人民进行革命</w:t>
      </w:r>
      <w:r>
        <w:rPr>
          <w:rFonts w:ascii="宋体" w:hAnsi="宋体" w:eastAsia="宋体" w:cs="宋体"/>
          <w:lang w:eastAsia="zh-CN"/>
        </w:rPr>
        <w:t>、</w:t>
      </w:r>
      <w:r>
        <w:rPr>
          <w:rFonts w:hint="eastAsia" w:ascii="宋体" w:hAnsi="宋体" w:eastAsia="宋体" w:cs="宋体"/>
          <w:lang w:eastAsia="zh-CN"/>
        </w:rPr>
        <w:t>建设和改革的历史进程</w:t>
      </w:r>
      <w:r>
        <w:rPr>
          <w:rFonts w:ascii="宋体" w:hAnsi="宋体" w:eastAsia="宋体" w:cs="宋体"/>
          <w:lang w:eastAsia="zh-CN"/>
        </w:rPr>
        <w:t>、</w:t>
      </w:r>
      <w:r>
        <w:rPr>
          <w:rFonts w:hint="eastAsia" w:ascii="宋体" w:hAnsi="宋体" w:eastAsia="宋体" w:cs="宋体"/>
          <w:lang w:eastAsia="zh-CN"/>
        </w:rPr>
        <w:t>历史变革</w:t>
      </w:r>
      <w:r>
        <w:rPr>
          <w:rFonts w:ascii="宋体" w:hAnsi="宋体" w:eastAsia="宋体" w:cs="宋体"/>
          <w:lang w:eastAsia="zh-CN"/>
        </w:rPr>
        <w:t xml:space="preserve">、 </w:t>
      </w:r>
      <w:r>
        <w:rPr>
          <w:rFonts w:hint="eastAsia" w:ascii="宋体" w:hAnsi="宋体" w:eastAsia="宋体" w:cs="宋体"/>
          <w:lang w:eastAsia="zh-CN"/>
        </w:rPr>
        <w:t>历史成就有更加深刻的认识；对党的基本理论</w:t>
      </w:r>
      <w:r>
        <w:rPr>
          <w:rFonts w:ascii="宋体" w:hAnsi="宋体" w:eastAsia="宋体" w:cs="宋体"/>
          <w:lang w:eastAsia="zh-CN"/>
        </w:rPr>
        <w:t>、</w:t>
      </w:r>
      <w:r>
        <w:rPr>
          <w:rFonts w:hint="eastAsia" w:ascii="宋体" w:hAnsi="宋体" w:eastAsia="宋体" w:cs="宋体"/>
          <w:lang w:eastAsia="zh-CN"/>
        </w:rPr>
        <w:t>基本路线和基本方略有更加透彻的理解；对运用马克思主义立场</w:t>
      </w:r>
      <w:r>
        <w:rPr>
          <w:rFonts w:ascii="宋体" w:hAnsi="宋体" w:eastAsia="宋体" w:cs="宋体"/>
          <w:lang w:eastAsia="zh-CN"/>
        </w:rPr>
        <w:t>、</w:t>
      </w:r>
      <w:r>
        <w:rPr>
          <w:rFonts w:hint="eastAsia" w:ascii="宋体" w:hAnsi="宋体" w:eastAsia="宋体" w:cs="宋体"/>
          <w:lang w:eastAsia="zh-CN"/>
        </w:rPr>
        <w:t>观点和方法认识问题</w:t>
      </w:r>
      <w:r>
        <w:rPr>
          <w:rFonts w:ascii="宋体" w:hAnsi="宋体" w:eastAsia="宋体" w:cs="宋体"/>
          <w:lang w:eastAsia="zh-CN"/>
        </w:rPr>
        <w:t>、</w:t>
      </w:r>
      <w:r>
        <w:rPr>
          <w:rFonts w:hint="eastAsia" w:ascii="宋体" w:hAnsi="宋体" w:eastAsia="宋体" w:cs="宋体"/>
          <w:lang w:eastAsia="zh-CN"/>
        </w:rPr>
        <w:t>分析问题和解决问题能力的提升有更加切实的帮助</w:t>
      </w:r>
      <w:r>
        <w:rPr>
          <w:rFonts w:ascii="宋体" w:hAnsi="宋体" w:eastAsia="宋体" w:cs="宋体"/>
          <w:lang w:eastAsia="zh-CN"/>
        </w:rPr>
        <w:t xml:space="preserve">。 </w:t>
      </w:r>
    </w:p>
    <w:p>
      <w:pPr>
        <w:widowControl/>
        <w:spacing w:line="460" w:lineRule="exact"/>
        <w:ind w:firstLine="360" w:firstLineChars="150"/>
        <w:jc w:val="both"/>
        <w:rPr>
          <w:rFonts w:ascii="宋体" w:hAnsi="宋体" w:eastAsia="宋体" w:cs="宋体"/>
          <w:lang w:eastAsia="zh-CN"/>
        </w:rPr>
      </w:pPr>
      <w:r>
        <w:rPr>
          <w:rFonts w:hint="eastAsia" w:ascii="宋体" w:hAnsi="宋体" w:eastAsia="宋体" w:cs="宋体"/>
          <w:lang w:eastAsia="zh-CN"/>
        </w:rPr>
        <w:t>本课程的主要内容包括两部分：第一部分是毛泽东思想，包括毛泽东思想的形成</w:t>
      </w:r>
      <w:r>
        <w:rPr>
          <w:rFonts w:ascii="宋体" w:hAnsi="宋体" w:eastAsia="宋体" w:cs="宋体"/>
          <w:lang w:eastAsia="zh-CN"/>
        </w:rPr>
        <w:t>、</w:t>
      </w:r>
      <w:r>
        <w:rPr>
          <w:rFonts w:hint="eastAsia" w:ascii="宋体" w:hAnsi="宋体" w:eastAsia="宋体" w:cs="宋体"/>
          <w:lang w:eastAsia="zh-CN"/>
        </w:rPr>
        <w:t>新民主主义革命理论</w:t>
      </w:r>
      <w:r>
        <w:rPr>
          <w:rFonts w:ascii="宋体" w:hAnsi="宋体" w:eastAsia="宋体" w:cs="宋体"/>
          <w:lang w:eastAsia="zh-CN"/>
        </w:rPr>
        <w:t xml:space="preserve">、 </w:t>
      </w:r>
      <w:r>
        <w:rPr>
          <w:rFonts w:hint="eastAsia" w:ascii="宋体" w:hAnsi="宋体" w:eastAsia="宋体" w:cs="宋体"/>
          <w:lang w:eastAsia="zh-CN"/>
        </w:rPr>
        <w:t>社会主义改造理论</w:t>
      </w:r>
      <w:r>
        <w:rPr>
          <w:rFonts w:ascii="宋体" w:hAnsi="宋体" w:eastAsia="宋体" w:cs="宋体"/>
          <w:lang w:eastAsia="zh-CN"/>
        </w:rPr>
        <w:t xml:space="preserve">、 </w:t>
      </w:r>
      <w:r>
        <w:rPr>
          <w:rFonts w:hint="eastAsia" w:ascii="宋体" w:hAnsi="宋体" w:eastAsia="宋体" w:cs="宋体"/>
          <w:lang w:eastAsia="zh-CN"/>
        </w:rPr>
        <w:t>社会主义建设道路初步探索的理论成果</w:t>
      </w:r>
      <w:r>
        <w:rPr>
          <w:rFonts w:ascii="宋体" w:hAnsi="宋体" w:eastAsia="宋体" w:cs="宋体"/>
          <w:lang w:eastAsia="zh-CN"/>
        </w:rPr>
        <w:t xml:space="preserve">。 </w:t>
      </w:r>
      <w:r>
        <w:rPr>
          <w:rFonts w:hint="eastAsia" w:ascii="宋体" w:hAnsi="宋体" w:eastAsia="宋体" w:cs="宋体"/>
          <w:lang w:eastAsia="zh-CN"/>
        </w:rPr>
        <w:t>第二部分是中国特色社会主义理论体系，主要阐述邓小平理论</w:t>
      </w:r>
      <w:r>
        <w:rPr>
          <w:rFonts w:ascii="宋体" w:hAnsi="宋体" w:eastAsia="宋体" w:cs="宋体"/>
          <w:lang w:eastAsia="zh-CN"/>
        </w:rPr>
        <w:t>、 “</w:t>
      </w:r>
      <w:r>
        <w:rPr>
          <w:rFonts w:hint="eastAsia" w:ascii="宋体" w:hAnsi="宋体" w:eastAsia="宋体" w:cs="宋体"/>
          <w:lang w:eastAsia="zh-CN"/>
        </w:rPr>
        <w:t>三个代表</w:t>
      </w:r>
      <w:r>
        <w:rPr>
          <w:rFonts w:ascii="宋体" w:hAnsi="宋体" w:eastAsia="宋体" w:cs="宋体"/>
          <w:lang w:eastAsia="zh-CN"/>
        </w:rPr>
        <w:t xml:space="preserve">” </w:t>
      </w:r>
      <w:r>
        <w:rPr>
          <w:rFonts w:hint="eastAsia" w:ascii="宋体" w:hAnsi="宋体" w:eastAsia="宋体" w:cs="宋体"/>
          <w:lang w:eastAsia="zh-CN"/>
        </w:rPr>
        <w:t>重要思想和科学发展观的主要内容</w:t>
      </w:r>
      <w:r>
        <w:rPr>
          <w:rFonts w:ascii="宋体" w:hAnsi="宋体" w:eastAsia="宋体" w:cs="宋体"/>
          <w:lang w:eastAsia="zh-CN"/>
        </w:rPr>
        <w:t>。</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3.习近平新时代中国特色社会主义思想概论概论</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本课程3学分，54学时，开设一学期。</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国家开放大学面向本、专科各专业学生开设的一门思想政治理论必修课程。通过本课程的学习，学生能系统地掌握习近平新时代中国特色社会主义思想概论的形成背景、主要内容及其历史地位，从而更加自觉地投身于中国特色社会主义的伟大建设实践，为中国人民谋幸福，为中华民族谋复兴。</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的主要内容：中国特色社会主义进入新时代的重要依据和重大意义；新时代的内涵；习近平新时代中国特色社会主义思想概论的主要内容；新时代中国特色社会主义的总体布局；“四个全面”战略布局；中国特色社会主义进入新时代的发展战略；中国特色社会主义进入新时代的军队建设；构建人类命运共同体；中国特色社会主义进入新时代的党的建设等。 </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4.形势与政策</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本课程2学分，36学时，本、专科学生在校学习期间开课不断线。</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本课程是国家开放大学面向本、专科各专业学生开设的一门思想政治理论必修课程。 本课程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 </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二、公共英语课说明</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val="en-US" w:eastAsia="zh-CN"/>
        </w:rPr>
        <w:t>5</w:t>
      </w:r>
      <w:r>
        <w:rPr>
          <w:rFonts w:ascii="宋体" w:hAnsi="宋体" w:eastAsia="宋体" w:cs="宋体"/>
          <w:b/>
          <w:lang w:eastAsia="zh-CN"/>
        </w:rPr>
        <w:t xml:space="preserve">.人文英语1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人文英语 </w:t>
      </w:r>
      <w:r>
        <w:rPr>
          <w:rFonts w:ascii="宋体" w:hAnsi="宋体" w:eastAsia="宋体" w:cs="宋体"/>
          <w:lang w:eastAsia="zh-CN"/>
        </w:rPr>
        <w:t xml:space="preserve">1 </w:t>
      </w:r>
      <w:r>
        <w:rPr>
          <w:rFonts w:hint="eastAsia" w:ascii="宋体" w:hAnsi="宋体" w:eastAsia="宋体" w:cs="宋体"/>
          <w:lang w:eastAsia="zh-CN"/>
        </w:rPr>
        <w:t>是为国家开放大学人文类 （法学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 （专科）第一学期开设的公共英语课程，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写</w:t>
      </w:r>
      <w:r>
        <w:rPr>
          <w:rFonts w:ascii="宋体" w:hAnsi="宋体" w:eastAsia="宋体" w:cs="宋体"/>
          <w:lang w:eastAsia="zh-CN"/>
        </w:rPr>
        <w:t>、</w:t>
      </w:r>
      <w:r>
        <w:rPr>
          <w:rFonts w:hint="eastAsia" w:ascii="宋体" w:hAnsi="宋体" w:eastAsia="宋体" w:cs="宋体"/>
          <w:lang w:eastAsia="zh-CN"/>
        </w:rPr>
        <w:t xml:space="preserve">译能力；应能熟练使用其中的 </w:t>
      </w:r>
      <w:r>
        <w:rPr>
          <w:rFonts w:ascii="宋体" w:hAnsi="宋体" w:eastAsia="宋体" w:cs="宋体"/>
          <w:lang w:eastAsia="zh-CN"/>
        </w:rPr>
        <w:t xml:space="preserve">1 100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600 </w:t>
      </w:r>
      <w:r>
        <w:rPr>
          <w:rFonts w:hint="eastAsia" w:ascii="宋体" w:hAnsi="宋体" w:eastAsia="宋体" w:cs="宋体"/>
          <w:lang w:eastAsia="zh-CN"/>
        </w:rPr>
        <w:t>个左右）及其常见短语或固定搭配，其中包括一定量的职场相关词汇和短语；能了解人文活动中最基本的英语词语及表达方式，能在涉及法学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val="en-US" w:eastAsia="zh-CN"/>
        </w:rPr>
        <w:t>6</w:t>
      </w:r>
      <w:r>
        <w:rPr>
          <w:rFonts w:ascii="宋体" w:hAnsi="宋体" w:eastAsia="宋体" w:cs="宋体"/>
          <w:b/>
          <w:lang w:eastAsia="zh-CN"/>
        </w:rPr>
        <w:t xml:space="preserve">.人文英语2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人文英语 </w:t>
      </w:r>
      <w:r>
        <w:rPr>
          <w:rFonts w:ascii="宋体" w:hAnsi="宋体" w:eastAsia="宋体" w:cs="宋体"/>
          <w:lang w:eastAsia="zh-CN"/>
        </w:rPr>
        <w:t xml:space="preserve">2 </w:t>
      </w:r>
      <w:r>
        <w:rPr>
          <w:rFonts w:hint="eastAsia" w:ascii="宋体" w:hAnsi="宋体" w:eastAsia="宋体" w:cs="宋体"/>
          <w:lang w:eastAsia="zh-CN"/>
        </w:rPr>
        <w:t>是为国家开放大学人文类 （法学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 （专科）第二学期开设的公共英语课程，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写</w:t>
      </w:r>
      <w:r>
        <w:rPr>
          <w:rFonts w:ascii="宋体" w:hAnsi="宋体" w:eastAsia="宋体" w:cs="宋体"/>
          <w:lang w:eastAsia="zh-CN"/>
        </w:rPr>
        <w:t>、</w:t>
      </w:r>
      <w:r>
        <w:rPr>
          <w:rFonts w:hint="eastAsia" w:ascii="宋体" w:hAnsi="宋体" w:eastAsia="宋体" w:cs="宋体"/>
          <w:lang w:eastAsia="zh-CN"/>
        </w:rPr>
        <w:t xml:space="preserve">译能力；应能熟练使用其中的 </w:t>
      </w:r>
      <w:r>
        <w:rPr>
          <w:rFonts w:ascii="宋体" w:hAnsi="宋体" w:eastAsia="宋体" w:cs="宋体"/>
          <w:lang w:eastAsia="zh-CN"/>
        </w:rPr>
        <w:t xml:space="preserve">1 600 </w:t>
      </w:r>
      <w:r>
        <w:rPr>
          <w:rFonts w:hint="eastAsia" w:ascii="宋体" w:hAnsi="宋体" w:eastAsia="宋体" w:cs="宋体"/>
          <w:lang w:eastAsia="zh-CN"/>
        </w:rPr>
        <w:t>个左右词汇 （含前期掌握的</w:t>
      </w:r>
      <w:r>
        <w:rPr>
          <w:rFonts w:ascii="宋体" w:hAnsi="宋体" w:eastAsia="宋体" w:cs="宋体"/>
          <w:lang w:eastAsia="zh-CN"/>
        </w:rPr>
        <w:t xml:space="preserve">1 100 </w:t>
      </w:r>
      <w:r>
        <w:rPr>
          <w:rFonts w:hint="eastAsia" w:ascii="宋体" w:hAnsi="宋体" w:eastAsia="宋体" w:cs="宋体"/>
          <w:lang w:eastAsia="zh-CN"/>
        </w:rPr>
        <w:t>个左右）及其常见短语或固定搭配，其中包括一定量的职场相关词汇和短语；能了解人文活动中最基本的英语词语及表达方式，能在涉及法学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7.管理英语1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管理英语 </w:t>
      </w:r>
      <w:r>
        <w:rPr>
          <w:rFonts w:ascii="宋体" w:hAnsi="宋体" w:eastAsia="宋体" w:cs="宋体"/>
          <w:lang w:eastAsia="zh-CN"/>
        </w:rPr>
        <w:t xml:space="preserve">1 </w:t>
      </w:r>
      <w:r>
        <w:rPr>
          <w:rFonts w:hint="eastAsia" w:ascii="宋体" w:hAnsi="宋体" w:eastAsia="宋体" w:cs="宋体"/>
          <w:lang w:eastAsia="zh-CN"/>
        </w:rPr>
        <w:t>是为国家开放大学管理类 （公共事业管理</w:t>
      </w:r>
      <w:r>
        <w:rPr>
          <w:rFonts w:ascii="宋体" w:hAnsi="宋体" w:eastAsia="宋体" w:cs="宋体"/>
          <w:lang w:eastAsia="zh-CN"/>
        </w:rPr>
        <w:t>、</w:t>
      </w:r>
      <w:r>
        <w:rPr>
          <w:rFonts w:hint="eastAsia" w:ascii="宋体" w:hAnsi="宋体" w:eastAsia="宋体" w:cs="宋体"/>
          <w:lang w:eastAsia="zh-CN"/>
        </w:rPr>
        <w:t>教育管理等）专业 （专科）第一学期开设的公共英语课程，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 xml:space="preserve">写能力；应能熟练使用其中的 </w:t>
      </w:r>
      <w:r>
        <w:rPr>
          <w:rFonts w:ascii="宋体" w:hAnsi="宋体" w:eastAsia="宋体" w:cs="宋体"/>
          <w:lang w:eastAsia="zh-CN"/>
        </w:rPr>
        <w:t xml:space="preserve">1 100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600 </w:t>
      </w:r>
      <w:r>
        <w:rPr>
          <w:rFonts w:hint="eastAsia" w:ascii="宋体" w:hAnsi="宋体" w:eastAsia="宋体" w:cs="宋体"/>
          <w:lang w:eastAsia="zh-CN"/>
        </w:rPr>
        <w:t>个左右）及其常见短语或固定搭配，其中包括一定量的职场相关词汇和短语；能了解管理活动中最基本的英语词语及表达方式，能在涉及行政管理</w:t>
      </w:r>
      <w:r>
        <w:rPr>
          <w:rFonts w:ascii="宋体" w:hAnsi="宋体" w:eastAsia="宋体" w:cs="宋体"/>
          <w:lang w:eastAsia="zh-CN"/>
        </w:rPr>
        <w:t>、</w:t>
      </w:r>
      <w:r>
        <w:rPr>
          <w:rFonts w:hint="eastAsia" w:ascii="宋体" w:hAnsi="宋体" w:eastAsia="宋体" w:cs="宋体"/>
          <w:lang w:eastAsia="zh-CN"/>
        </w:rPr>
        <w:t>公共事业管理</w:t>
      </w:r>
      <w:r>
        <w:rPr>
          <w:rFonts w:ascii="宋体" w:hAnsi="宋体" w:eastAsia="宋体" w:cs="宋体"/>
          <w:lang w:eastAsia="zh-CN"/>
        </w:rPr>
        <w:t xml:space="preserve">、 </w:t>
      </w:r>
      <w:r>
        <w:rPr>
          <w:rFonts w:hint="eastAsia" w:ascii="宋体" w:hAnsi="宋体" w:eastAsia="宋体" w:cs="宋体"/>
          <w:lang w:eastAsia="zh-CN"/>
        </w:rPr>
        <w:t>教育管理</w:t>
      </w:r>
      <w:r>
        <w:rPr>
          <w:rFonts w:ascii="宋体" w:hAnsi="宋体" w:eastAsia="宋体" w:cs="宋体"/>
          <w:lang w:eastAsia="zh-CN"/>
        </w:rPr>
        <w:t>、</w:t>
      </w:r>
      <w:r>
        <w:rPr>
          <w:rFonts w:hint="eastAsia" w:ascii="宋体" w:hAnsi="宋体" w:eastAsia="宋体" w:cs="宋体"/>
          <w:lang w:eastAsia="zh-CN"/>
        </w:rPr>
        <w:t>工商管理</w:t>
      </w:r>
      <w:r>
        <w:rPr>
          <w:rFonts w:ascii="宋体" w:hAnsi="宋体" w:eastAsia="宋体" w:cs="宋体"/>
          <w:lang w:eastAsia="zh-CN"/>
        </w:rPr>
        <w:t>、</w:t>
      </w:r>
      <w:r>
        <w:rPr>
          <w:rFonts w:hint="eastAsia" w:ascii="宋体" w:hAnsi="宋体" w:eastAsia="宋体" w:cs="宋体"/>
          <w:lang w:eastAsia="zh-CN"/>
        </w:rPr>
        <w:t>农村行政管理等专业的职场活动中进行简单交流，并为今后职场英语应用能力的进一步提高奠定基础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8.管理英语2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管理英语 </w:t>
      </w:r>
      <w:r>
        <w:rPr>
          <w:rFonts w:ascii="宋体" w:hAnsi="宋体" w:eastAsia="宋体" w:cs="宋体"/>
          <w:lang w:eastAsia="zh-CN"/>
        </w:rPr>
        <w:t xml:space="preserve">2 </w:t>
      </w:r>
      <w:r>
        <w:rPr>
          <w:rFonts w:hint="eastAsia" w:ascii="宋体" w:hAnsi="宋体" w:eastAsia="宋体" w:cs="宋体"/>
          <w:lang w:eastAsia="zh-CN"/>
        </w:rPr>
        <w:t>是为国家开放大学管理类 （</w:t>
      </w:r>
      <w:r>
        <w:rPr>
          <w:rFonts w:ascii="宋体" w:hAnsi="宋体" w:eastAsia="宋体" w:cs="宋体"/>
          <w:lang w:eastAsia="zh-CN"/>
        </w:rPr>
        <w:t xml:space="preserve"> </w:t>
      </w:r>
      <w:r>
        <w:rPr>
          <w:rFonts w:hint="eastAsia" w:ascii="宋体" w:hAnsi="宋体" w:eastAsia="宋体" w:cs="宋体"/>
          <w:lang w:eastAsia="zh-CN"/>
        </w:rPr>
        <w:t>公共事业管理</w:t>
      </w:r>
      <w:r>
        <w:rPr>
          <w:rFonts w:ascii="宋体" w:hAnsi="宋体" w:eastAsia="宋体" w:cs="宋体"/>
          <w:lang w:eastAsia="zh-CN"/>
        </w:rPr>
        <w:t xml:space="preserve">、 </w:t>
      </w:r>
      <w:r>
        <w:rPr>
          <w:rFonts w:hint="eastAsia" w:ascii="宋体" w:hAnsi="宋体" w:eastAsia="宋体" w:cs="宋体"/>
          <w:lang w:eastAsia="zh-CN"/>
        </w:rPr>
        <w:t>教育管理等）专业 （专科）第二学期开设的公共英语课程，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 xml:space="preserve">。 </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 xml:space="preserve">、 </w:t>
      </w:r>
      <w:r>
        <w:rPr>
          <w:rFonts w:hint="eastAsia" w:ascii="宋体" w:hAnsi="宋体" w:eastAsia="宋体" w:cs="宋体"/>
          <w:lang w:eastAsia="zh-CN"/>
        </w:rPr>
        <w:t>听</w:t>
      </w:r>
      <w:r>
        <w:rPr>
          <w:rFonts w:ascii="宋体" w:hAnsi="宋体" w:eastAsia="宋体" w:cs="宋体"/>
          <w:lang w:eastAsia="zh-CN"/>
        </w:rPr>
        <w:t xml:space="preserve">、 </w:t>
      </w:r>
      <w:r>
        <w:rPr>
          <w:rFonts w:hint="eastAsia" w:ascii="宋体" w:hAnsi="宋体" w:eastAsia="宋体" w:cs="宋体"/>
          <w:lang w:eastAsia="zh-CN"/>
        </w:rPr>
        <w:t>说</w:t>
      </w:r>
      <w:r>
        <w:rPr>
          <w:rFonts w:ascii="宋体" w:hAnsi="宋体" w:eastAsia="宋体" w:cs="宋体"/>
          <w:lang w:eastAsia="zh-CN"/>
        </w:rPr>
        <w:t xml:space="preserve">、 </w:t>
      </w:r>
      <w:r>
        <w:rPr>
          <w:rFonts w:hint="eastAsia" w:ascii="宋体" w:hAnsi="宋体" w:eastAsia="宋体" w:cs="宋体"/>
          <w:lang w:eastAsia="zh-CN"/>
        </w:rPr>
        <w:t xml:space="preserve">写能力；应能熟练使用其中的 </w:t>
      </w:r>
      <w:r>
        <w:rPr>
          <w:rFonts w:ascii="宋体" w:hAnsi="宋体" w:eastAsia="宋体" w:cs="宋体"/>
          <w:lang w:eastAsia="zh-CN"/>
        </w:rPr>
        <w:t xml:space="preserve">1 600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1 100 </w:t>
      </w:r>
      <w:r>
        <w:rPr>
          <w:rFonts w:hint="eastAsia" w:ascii="宋体" w:hAnsi="宋体" w:eastAsia="宋体" w:cs="宋体"/>
          <w:lang w:eastAsia="zh-CN"/>
        </w:rPr>
        <w:t>个左右）及其常见短语或固定搭配，其中包括一定量的职场相关词汇和短语；能了解管理活动中最基本的英语词语及表达方式，能在涉及行政管理</w:t>
      </w:r>
      <w:r>
        <w:rPr>
          <w:rFonts w:ascii="宋体" w:hAnsi="宋体" w:eastAsia="宋体" w:cs="宋体"/>
          <w:lang w:eastAsia="zh-CN"/>
        </w:rPr>
        <w:t xml:space="preserve">、 </w:t>
      </w:r>
      <w:r>
        <w:rPr>
          <w:rFonts w:hint="eastAsia" w:ascii="宋体" w:hAnsi="宋体" w:eastAsia="宋体" w:cs="宋体"/>
          <w:lang w:eastAsia="zh-CN"/>
        </w:rPr>
        <w:t>公共事业管理</w:t>
      </w:r>
      <w:r>
        <w:rPr>
          <w:rFonts w:ascii="宋体" w:hAnsi="宋体" w:eastAsia="宋体" w:cs="宋体"/>
          <w:lang w:eastAsia="zh-CN"/>
        </w:rPr>
        <w:t xml:space="preserve">、 </w:t>
      </w:r>
      <w:r>
        <w:rPr>
          <w:rFonts w:hint="eastAsia" w:ascii="宋体" w:hAnsi="宋体" w:eastAsia="宋体" w:cs="宋体"/>
          <w:lang w:eastAsia="zh-CN"/>
        </w:rPr>
        <w:t>教育管理</w:t>
      </w:r>
      <w:r>
        <w:rPr>
          <w:rFonts w:ascii="宋体" w:hAnsi="宋体" w:eastAsia="宋体" w:cs="宋体"/>
          <w:lang w:eastAsia="zh-CN"/>
        </w:rPr>
        <w:t xml:space="preserve">、 </w:t>
      </w:r>
      <w:r>
        <w:rPr>
          <w:rFonts w:hint="eastAsia" w:ascii="宋体" w:hAnsi="宋体" w:eastAsia="宋体" w:cs="宋体"/>
          <w:lang w:eastAsia="zh-CN"/>
        </w:rPr>
        <w:t>工商管理</w:t>
      </w:r>
      <w:r>
        <w:rPr>
          <w:rFonts w:ascii="宋体" w:hAnsi="宋体" w:eastAsia="宋体" w:cs="宋体"/>
          <w:lang w:eastAsia="zh-CN"/>
        </w:rPr>
        <w:t xml:space="preserve">、 </w:t>
      </w:r>
      <w:r>
        <w:rPr>
          <w:rFonts w:hint="eastAsia" w:ascii="宋体" w:hAnsi="宋体" w:eastAsia="宋体" w:cs="宋体"/>
          <w:lang w:eastAsia="zh-CN"/>
        </w:rPr>
        <w:t>农村行政管理等专业 的职场活动中进行简单交流，并为今后职场英语应用能力的进一步提高奠定基础</w:t>
      </w:r>
      <w:r>
        <w:rPr>
          <w:rFonts w:ascii="宋体" w:hAnsi="宋体" w:eastAsia="宋体" w:cs="宋体"/>
          <w:lang w:eastAsia="zh-CN"/>
        </w:rPr>
        <w:t>。</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三、其他课程说明（部分）</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1.国家开放大学学习指南</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本课程1学分，课内学时18学时，开设一学期。</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课程性质及主要内容：本课程是国家开放大学各专业开设的一门必修课。课程内容包括正确认识学习目标；国家开放大学历史、办学模式、学习方式的简介；专业内容和学习过程的说明；课程学习资源、课程考试、学习网和学生空间的介绍；网上学习操作技能和上网工具的简要培训以及对学生事务服务、学生活动及奖励的说明。</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学习目标：学生通过本课程的学习，能够明确学习目的，坚定理念信念，强化思想政治和道德修养。能够了解国家开放大学的概况、历史，熟悉专业、课程设置情况和学习环境，熟悉与远程学习模式相适应的学习方法，学会运用现代信息技术进行网络学习和交流，知道学校学生相关事务的管理规定、参与学生活动的方式以及获得奖励的相关要求。使学生逐步培养自主学习的习惯，初步具备利用现代远程技术在国家开放大学进行学习的能力。</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2.计算机应用基础</w:t>
      </w:r>
    </w:p>
    <w:p>
      <w:pPr>
        <w:widowControl/>
        <w:spacing w:line="460" w:lineRule="exact"/>
        <w:ind w:firstLine="460" w:firstLineChars="200"/>
        <w:jc w:val="both"/>
        <w:rPr>
          <w:rFonts w:hint="eastAsia" w:ascii="宋体" w:hAnsi="宋体" w:eastAsia="宋体" w:cs="宋体"/>
          <w:lang w:eastAsia="zh-CN"/>
        </w:rPr>
      </w:pPr>
      <w:r>
        <w:rPr>
          <w:rFonts w:ascii="FZSSK--GBK1-0" w:hAnsi="FZSSK--GBK1-0" w:eastAsia="FZSSK--GBK1-0" w:cs="FZSSK--GBK1-0"/>
          <w:color w:val="000000"/>
          <w:kern w:val="0"/>
          <w:sz w:val="23"/>
          <w:szCs w:val="23"/>
          <w:lang w:val="en-US" w:eastAsia="zh-CN" w:bidi="ar"/>
        </w:rPr>
        <w:t>本</w:t>
      </w:r>
      <w:r>
        <w:rPr>
          <w:rFonts w:hint="eastAsia" w:ascii="宋体" w:hAnsi="宋体" w:eastAsia="宋体" w:cs="宋体"/>
          <w:lang w:val="en-US" w:eastAsia="zh-CN"/>
        </w:rPr>
        <w:t xml:space="preserve">课程 4 </w:t>
      </w:r>
      <w:r>
        <w:rPr>
          <w:rFonts w:hint="default" w:ascii="宋体" w:hAnsi="宋体" w:eastAsia="宋体" w:cs="宋体"/>
          <w:lang w:val="en-US" w:eastAsia="zh-CN"/>
        </w:rPr>
        <w:t xml:space="preserve">学分, 72 学时, 开设一学期。 </w:t>
      </w:r>
    </w:p>
    <w:p>
      <w:pPr>
        <w:widowControl/>
        <w:spacing w:line="460" w:lineRule="exact"/>
        <w:ind w:firstLine="480" w:firstLineChars="200"/>
        <w:jc w:val="both"/>
        <w:rPr>
          <w:rFonts w:hint="eastAsia" w:ascii="宋体" w:hAnsi="宋体" w:eastAsia="宋体" w:cs="宋体"/>
          <w:lang w:eastAsia="zh-CN"/>
        </w:rPr>
      </w:pPr>
      <w:r>
        <w:rPr>
          <w:rFonts w:hint="default" w:ascii="宋体" w:hAnsi="宋体" w:eastAsia="宋体" w:cs="宋体"/>
          <w:lang w:val="en-US" w:eastAsia="zh-CN"/>
        </w:rPr>
        <w:t xml:space="preserve">本课程将 “立德树人” 贯穿课程教学全过程。 通过本课程的学习, 学生应 </w:t>
      </w:r>
    </w:p>
    <w:p>
      <w:pPr>
        <w:widowControl/>
        <w:spacing w:line="460" w:lineRule="exact"/>
        <w:jc w:val="both"/>
        <w:rPr>
          <w:rFonts w:hint="eastAsia" w:ascii="宋体" w:hAnsi="宋体" w:eastAsia="宋体" w:cs="宋体"/>
          <w:lang w:eastAsia="zh-CN"/>
        </w:rPr>
      </w:pPr>
      <w:r>
        <w:rPr>
          <w:rFonts w:hint="default" w:ascii="宋体" w:hAnsi="宋体" w:eastAsia="宋体" w:cs="宋体"/>
          <w:lang w:val="en-US" w:eastAsia="zh-CN"/>
        </w:rPr>
        <w:t xml:space="preserve">能了解计算机的基础知识、 基本概念、 基本操作技能, 学会使用微机进行日常办 </w:t>
      </w:r>
    </w:p>
    <w:p>
      <w:pPr>
        <w:widowControl/>
        <w:spacing w:line="460" w:lineRule="exact"/>
        <w:jc w:val="both"/>
        <w:rPr>
          <w:rFonts w:hint="eastAsia" w:ascii="宋体" w:hAnsi="宋体" w:eastAsia="宋体" w:cs="宋体"/>
          <w:lang w:eastAsia="zh-CN"/>
        </w:rPr>
      </w:pPr>
      <w:r>
        <w:rPr>
          <w:rFonts w:hint="default" w:ascii="宋体" w:hAnsi="宋体" w:eastAsia="宋体" w:cs="宋体"/>
          <w:lang w:val="en-US" w:eastAsia="zh-CN"/>
        </w:rPr>
        <w:t xml:space="preserve">公事务处理, 掌握网络基本使用方法, 了解现代信息技术。 为学生深入学习计算 </w:t>
      </w:r>
    </w:p>
    <w:p>
      <w:pPr>
        <w:widowControl/>
        <w:spacing w:line="460" w:lineRule="exact"/>
        <w:jc w:val="both"/>
        <w:rPr>
          <w:rFonts w:hint="eastAsia" w:ascii="宋体" w:hAnsi="宋体" w:eastAsia="宋体" w:cs="宋体"/>
          <w:lang w:eastAsia="zh-CN"/>
        </w:rPr>
      </w:pPr>
      <w:r>
        <w:rPr>
          <w:rFonts w:hint="default" w:ascii="宋体" w:hAnsi="宋体" w:eastAsia="宋体" w:cs="宋体"/>
          <w:lang w:val="en-US" w:eastAsia="zh-CN"/>
        </w:rPr>
        <w:t xml:space="preserve">机相关知识、 技能以及提高综合素质打下基础。 </w:t>
      </w:r>
    </w:p>
    <w:p>
      <w:pPr>
        <w:widowControl/>
        <w:spacing w:line="460" w:lineRule="exact"/>
        <w:ind w:firstLine="480" w:firstLineChars="200"/>
        <w:jc w:val="both"/>
        <w:rPr>
          <w:rFonts w:hint="eastAsia" w:ascii="宋体" w:hAnsi="宋体" w:eastAsia="宋体" w:cs="宋体"/>
          <w:lang w:eastAsia="zh-CN"/>
        </w:rPr>
      </w:pPr>
      <w:r>
        <w:rPr>
          <w:rFonts w:hint="default" w:ascii="宋体" w:hAnsi="宋体" w:eastAsia="宋体" w:cs="宋体"/>
          <w:lang w:val="en-US" w:eastAsia="zh-CN"/>
        </w:rPr>
        <w:t>本课程的主要内容: 计算机基础知识 (含计算机系统组成、 信息编码、 微机硬件及配置和多媒体技术与应用), 微机操作系统 (Windows) 及其应用, 计算机网络基础, Word 文字处理系统, Excel 电子表格系统, PowerPoint 电子演示文稿系统, 信息安全与网络道德等。</w:t>
      </w:r>
    </w:p>
    <w:p>
      <w:pPr>
        <w:widowControl/>
        <w:spacing w:line="460" w:lineRule="exact"/>
        <w:ind w:firstLine="480" w:firstLineChars="200"/>
        <w:jc w:val="both"/>
        <w:rPr>
          <w:rFonts w:ascii="宋体" w:hAnsi="宋体" w:eastAsia="宋体" w:cs="宋体"/>
          <w:b/>
          <w:lang w:eastAsia="zh-CN"/>
        </w:rPr>
      </w:pPr>
      <w:r>
        <w:rPr>
          <w:rFonts w:hint="eastAsia" w:ascii="宋体" w:hAnsi="宋体" w:eastAsia="宋体" w:cs="宋体"/>
          <w:lang w:eastAsia="zh-CN"/>
        </w:rPr>
        <w:fldChar w:fldCharType="end"/>
      </w:r>
      <w:r>
        <w:rPr>
          <w:rFonts w:hint="eastAsia" w:ascii="宋体" w:hAnsi="宋体" w:eastAsia="宋体" w:cs="宋体"/>
          <w:b/>
          <w:lang w:val="en-US" w:eastAsia="zh-CN"/>
        </w:rPr>
        <w:t>3</w:t>
      </w:r>
      <w:r>
        <w:rPr>
          <w:rFonts w:ascii="宋体" w:hAnsi="宋体" w:eastAsia="宋体" w:cs="宋体"/>
          <w:b/>
          <w:lang w:eastAsia="zh-CN"/>
        </w:rPr>
        <w:t xml:space="preserve">. 大学语文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 </w:t>
      </w:r>
      <w:r>
        <w:rPr>
          <w:rFonts w:ascii="宋体" w:hAnsi="宋体" w:eastAsia="宋体" w:cs="宋体"/>
          <w:lang w:eastAsia="zh-CN"/>
        </w:rPr>
        <w:t xml:space="preserve">4 </w:t>
      </w:r>
      <w:r>
        <w:rPr>
          <w:rFonts w:hint="eastAsia" w:ascii="宋体" w:hAnsi="宋体" w:eastAsia="宋体" w:cs="宋体"/>
          <w:lang w:eastAsia="zh-CN"/>
        </w:rPr>
        <w:t xml:space="preserve">学分，课内学时 </w:t>
      </w:r>
      <w:r>
        <w:rPr>
          <w:rFonts w:ascii="宋体" w:hAnsi="宋体" w:eastAsia="宋体" w:cs="宋体"/>
          <w:lang w:eastAsia="zh-CN"/>
        </w:rPr>
        <w:t xml:space="preserve">72 </w:t>
      </w:r>
      <w:r>
        <w:rPr>
          <w:rFonts w:hint="eastAsia" w:ascii="宋体" w:hAnsi="宋体" w:eastAsia="宋体" w:cs="宋体"/>
          <w:lang w:eastAsia="zh-CN"/>
        </w:rPr>
        <w:t>学时，开设一学期</w:t>
      </w:r>
      <w:r>
        <w:rPr>
          <w:rFonts w:ascii="宋体" w:hAnsi="宋体" w:eastAsia="宋体" w:cs="宋体"/>
          <w:lang w:eastAsia="zh-CN"/>
        </w:rPr>
        <w:t xml:space="preserve">。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本课程旨在增强学生的思想道德和文化素养，提高学生的阅读和表达能力</w:t>
      </w:r>
      <w:r>
        <w:rPr>
          <w:rFonts w:ascii="宋体" w:hAnsi="宋体" w:eastAsia="宋体" w:cs="宋体"/>
          <w:lang w:eastAsia="zh-CN"/>
        </w:rPr>
        <w:t>。</w:t>
      </w:r>
      <w:r>
        <w:rPr>
          <w:rFonts w:hint="eastAsia" w:ascii="宋体" w:hAnsi="宋体" w:eastAsia="宋体" w:cs="宋体"/>
          <w:lang w:eastAsia="zh-CN"/>
        </w:rPr>
        <w:t>课程共有四个单元，包括阅读欣赏</w:t>
      </w:r>
      <w:r>
        <w:rPr>
          <w:rFonts w:ascii="宋体" w:hAnsi="宋体" w:eastAsia="宋体" w:cs="宋体"/>
          <w:lang w:eastAsia="zh-CN"/>
        </w:rPr>
        <w:t>、</w:t>
      </w:r>
      <w:r>
        <w:rPr>
          <w:rFonts w:hint="eastAsia" w:ascii="宋体" w:hAnsi="宋体" w:eastAsia="宋体" w:cs="宋体"/>
          <w:lang w:eastAsia="zh-CN"/>
        </w:rPr>
        <w:t>叙述</w:t>
      </w:r>
      <w:r>
        <w:rPr>
          <w:rFonts w:ascii="宋体" w:hAnsi="宋体" w:eastAsia="宋体" w:cs="宋体"/>
          <w:lang w:eastAsia="zh-CN"/>
        </w:rPr>
        <w:t>、</w:t>
      </w:r>
      <w:r>
        <w:rPr>
          <w:rFonts w:hint="eastAsia" w:ascii="宋体" w:hAnsi="宋体" w:eastAsia="宋体" w:cs="宋体"/>
          <w:lang w:eastAsia="zh-CN"/>
        </w:rPr>
        <w:t>说明</w:t>
      </w:r>
      <w:r>
        <w:rPr>
          <w:rFonts w:ascii="宋体" w:hAnsi="宋体" w:eastAsia="宋体" w:cs="宋体"/>
          <w:lang w:eastAsia="zh-CN"/>
        </w:rPr>
        <w:t>、</w:t>
      </w:r>
      <w:r>
        <w:rPr>
          <w:rFonts w:hint="eastAsia" w:ascii="宋体" w:hAnsi="宋体" w:eastAsia="宋体" w:cs="宋体"/>
          <w:lang w:eastAsia="zh-CN"/>
        </w:rPr>
        <w:t>议论及言语交际等</w:t>
      </w:r>
      <w:r>
        <w:rPr>
          <w:rFonts w:ascii="宋体" w:hAnsi="宋体" w:eastAsia="宋体" w:cs="宋体"/>
          <w:lang w:eastAsia="zh-CN"/>
        </w:rPr>
        <w:t>。</w:t>
      </w:r>
      <w:r>
        <w:rPr>
          <w:rFonts w:hint="eastAsia" w:ascii="宋体" w:hAnsi="宋体" w:eastAsia="宋体" w:cs="宋体"/>
          <w:lang w:eastAsia="zh-CN"/>
        </w:rPr>
        <w:t>教学内容由两部分组成，一是选文，二是知识单元</w:t>
      </w:r>
      <w:r>
        <w:rPr>
          <w:rFonts w:ascii="宋体" w:hAnsi="宋体" w:eastAsia="宋体" w:cs="宋体"/>
          <w:lang w:eastAsia="zh-CN"/>
        </w:rPr>
        <w:t>。①</w:t>
      </w:r>
      <w:r>
        <w:rPr>
          <w:rFonts w:hint="eastAsia" w:ascii="宋体" w:hAnsi="宋体" w:eastAsia="宋体" w:cs="宋体"/>
          <w:lang w:eastAsia="zh-CN"/>
        </w:rPr>
        <w:t>选文，大都取名家名篇</w:t>
      </w:r>
      <w:r>
        <w:rPr>
          <w:rFonts w:ascii="宋体" w:hAnsi="宋体" w:eastAsia="宋体" w:cs="宋体"/>
          <w:lang w:eastAsia="zh-CN"/>
        </w:rPr>
        <w:t>。</w:t>
      </w:r>
      <w:r>
        <w:rPr>
          <w:rFonts w:hint="eastAsia" w:ascii="宋体" w:hAnsi="宋体" w:eastAsia="宋体" w:cs="宋体"/>
          <w:lang w:eastAsia="zh-CN"/>
        </w:rPr>
        <w:t>古今中外兼收并蓄</w:t>
      </w:r>
      <w:r>
        <w:rPr>
          <w:rFonts w:ascii="宋体" w:hAnsi="宋体" w:eastAsia="宋体" w:cs="宋体"/>
          <w:lang w:eastAsia="zh-CN"/>
        </w:rPr>
        <w:t>。</w:t>
      </w:r>
      <w:r>
        <w:rPr>
          <w:rFonts w:hint="eastAsia" w:ascii="宋体" w:hAnsi="宋体" w:eastAsia="宋体" w:cs="宋体"/>
          <w:lang w:eastAsia="zh-CN"/>
        </w:rPr>
        <w:t>古与今，以今为主；中与外，以中为主</w:t>
      </w:r>
      <w:r>
        <w:rPr>
          <w:rFonts w:ascii="宋体" w:hAnsi="宋体" w:eastAsia="宋体" w:cs="宋体"/>
          <w:lang w:eastAsia="zh-CN"/>
        </w:rPr>
        <w:t>。</w:t>
      </w:r>
      <w:r>
        <w:rPr>
          <w:rFonts w:hint="eastAsia" w:ascii="宋体" w:hAnsi="宋体" w:eastAsia="宋体" w:cs="宋体"/>
          <w:lang w:eastAsia="zh-CN"/>
        </w:rPr>
        <w:t>选文力求典范且风格多样，具有较强的可读性</w:t>
      </w:r>
      <w:r>
        <w:rPr>
          <w:rFonts w:ascii="宋体" w:hAnsi="宋体" w:eastAsia="宋体" w:cs="宋体"/>
          <w:lang w:eastAsia="zh-CN"/>
        </w:rPr>
        <w:t>。</w:t>
      </w:r>
      <w:r>
        <w:rPr>
          <w:rFonts w:hint="eastAsia" w:ascii="宋体" w:hAnsi="宋体" w:eastAsia="宋体" w:cs="宋体"/>
          <w:lang w:eastAsia="zh-CN"/>
        </w:rPr>
        <w:t>总之，文短</w:t>
      </w:r>
      <w:r>
        <w:rPr>
          <w:rFonts w:ascii="宋体" w:hAnsi="宋体" w:eastAsia="宋体" w:cs="宋体"/>
          <w:lang w:eastAsia="zh-CN"/>
        </w:rPr>
        <w:t>、</w:t>
      </w:r>
      <w:r>
        <w:rPr>
          <w:rFonts w:hint="eastAsia" w:ascii="宋体" w:hAnsi="宋体" w:eastAsia="宋体" w:cs="宋体"/>
          <w:lang w:eastAsia="zh-CN"/>
        </w:rPr>
        <w:t>意美</w:t>
      </w:r>
      <w:r>
        <w:rPr>
          <w:rFonts w:ascii="宋体" w:hAnsi="宋体" w:eastAsia="宋体" w:cs="宋体"/>
          <w:lang w:eastAsia="zh-CN"/>
        </w:rPr>
        <w:t>、</w:t>
      </w:r>
      <w:r>
        <w:rPr>
          <w:rFonts w:hint="eastAsia" w:ascii="宋体" w:hAnsi="宋体" w:eastAsia="宋体" w:cs="宋体"/>
          <w:lang w:eastAsia="zh-CN"/>
        </w:rPr>
        <w:t>法活</w:t>
      </w:r>
      <w:r>
        <w:rPr>
          <w:rFonts w:ascii="宋体" w:hAnsi="宋体" w:eastAsia="宋体" w:cs="宋体"/>
          <w:lang w:eastAsia="zh-CN"/>
        </w:rPr>
        <w:t>。②</w:t>
      </w:r>
      <w:r>
        <w:rPr>
          <w:rFonts w:hint="eastAsia" w:ascii="宋体" w:hAnsi="宋体" w:eastAsia="宋体" w:cs="宋体"/>
          <w:lang w:eastAsia="zh-CN"/>
        </w:rPr>
        <w:t>知识单元，重在理论上的提高</w:t>
      </w:r>
      <w:r>
        <w:rPr>
          <w:rFonts w:ascii="宋体" w:hAnsi="宋体" w:eastAsia="宋体" w:cs="宋体"/>
          <w:lang w:eastAsia="zh-CN"/>
        </w:rPr>
        <w:t>。</w:t>
      </w:r>
      <w:r>
        <w:rPr>
          <w:rFonts w:hint="eastAsia" w:ascii="宋体" w:hAnsi="宋体" w:eastAsia="宋体" w:cs="宋体"/>
          <w:lang w:eastAsia="zh-CN"/>
        </w:rPr>
        <w:t>结合选文，指导学生阅读欣赏和表达的实践，着重提高学生运用语言的水平</w:t>
      </w:r>
      <w:r>
        <w:rPr>
          <w:rFonts w:ascii="宋体" w:hAnsi="宋体" w:eastAsia="宋体" w:cs="宋体"/>
          <w:lang w:eastAsia="zh-CN"/>
        </w:rPr>
        <w:t>。</w:t>
      </w:r>
      <w:r>
        <w:rPr>
          <w:rFonts w:hint="eastAsia" w:ascii="宋体" w:hAnsi="宋体" w:eastAsia="宋体" w:cs="宋体"/>
          <w:lang w:eastAsia="zh-CN"/>
        </w:rPr>
        <w:t>选文配以作者简介</w:t>
      </w:r>
      <w:r>
        <w:rPr>
          <w:rFonts w:ascii="宋体" w:hAnsi="宋体" w:eastAsia="宋体" w:cs="宋体"/>
          <w:lang w:eastAsia="zh-CN"/>
        </w:rPr>
        <w:t>、</w:t>
      </w:r>
      <w:r>
        <w:rPr>
          <w:rFonts w:hint="eastAsia" w:ascii="宋体" w:hAnsi="宋体" w:eastAsia="宋体" w:cs="宋体"/>
          <w:lang w:eastAsia="zh-CN"/>
        </w:rPr>
        <w:t>写作背景</w:t>
      </w:r>
      <w:r>
        <w:rPr>
          <w:rFonts w:ascii="宋体" w:hAnsi="宋体" w:eastAsia="宋体" w:cs="宋体"/>
          <w:lang w:eastAsia="zh-CN"/>
        </w:rPr>
        <w:t>、</w:t>
      </w:r>
      <w:r>
        <w:rPr>
          <w:rFonts w:hint="eastAsia" w:ascii="宋体" w:hAnsi="宋体" w:eastAsia="宋体" w:cs="宋体"/>
          <w:lang w:eastAsia="zh-CN"/>
        </w:rPr>
        <w:t>注释</w:t>
      </w:r>
      <w:r>
        <w:rPr>
          <w:rFonts w:ascii="宋体" w:hAnsi="宋体" w:eastAsia="宋体" w:cs="宋体"/>
          <w:lang w:eastAsia="zh-CN"/>
        </w:rPr>
        <w:t>、</w:t>
      </w:r>
      <w:r>
        <w:rPr>
          <w:rFonts w:hint="eastAsia" w:ascii="宋体" w:hAnsi="宋体" w:eastAsia="宋体" w:cs="宋体"/>
          <w:lang w:eastAsia="zh-CN"/>
        </w:rPr>
        <w:t>阅读提示和思考练习题，便于学生自主学习</w:t>
      </w:r>
      <w:r>
        <w:rPr>
          <w:rFonts w:ascii="宋体" w:hAnsi="宋体" w:eastAsia="宋体" w:cs="宋体"/>
          <w:lang w:eastAsia="zh-CN"/>
        </w:rPr>
        <w:t xml:space="preserve">。 </w:t>
      </w:r>
    </w:p>
    <w:p>
      <w:pPr>
        <w:spacing w:line="460" w:lineRule="exact"/>
        <w:jc w:val="center"/>
        <w:rPr>
          <w:rFonts w:ascii="华文中宋" w:hAnsi="华文中宋" w:eastAsia="华文中宋" w:cs="华文中宋"/>
          <w:b/>
          <w:sz w:val="32"/>
          <w:szCs w:val="32"/>
          <w:lang w:eastAsia="zh-CN"/>
        </w:rPr>
      </w:pPr>
    </w:p>
    <w:p>
      <w:pP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br w:type="page"/>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长春开放大学公安与司法大类法律实务类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法律事务专业（专科）人才培养方案</w:t>
      </w:r>
      <w:bookmarkEnd w:id="0"/>
      <w:bookmarkEnd w:id="1"/>
      <w:bookmarkEnd w:id="2"/>
    </w:p>
    <w:p>
      <w:pPr>
        <w:pStyle w:val="34"/>
        <w:keepNext/>
        <w:keepLines/>
        <w:spacing w:after="0" w:line="440" w:lineRule="exact"/>
        <w:rPr>
          <w:rFonts w:ascii="华文中宋" w:hAnsi="华文中宋" w:eastAsia="华文中宋" w:cs="华文中宋"/>
          <w:bCs/>
          <w:color w:val="000000"/>
          <w:sz w:val="24"/>
          <w:szCs w:val="24"/>
        </w:rPr>
      </w:pPr>
    </w:p>
    <w:p>
      <w:pPr>
        <w:pStyle w:val="48"/>
        <w:tabs>
          <w:tab w:val="left" w:pos="1026"/>
        </w:tabs>
        <w:spacing w:after="0" w:line="440" w:lineRule="exact"/>
        <w:ind w:left="480" w:leftChars="200" w:firstLine="0"/>
        <w:jc w:val="both"/>
        <w:rPr>
          <w:rFonts w:ascii="华文中宋" w:hAnsi="华文中宋" w:eastAsia="华文中宋" w:cs="华文中宋"/>
          <w:b/>
          <w:bCs/>
          <w:sz w:val="26"/>
          <w:szCs w:val="26"/>
          <w:lang w:eastAsia="zh-CN"/>
        </w:rPr>
      </w:pPr>
      <w:r>
        <w:rPr>
          <w:rFonts w:hint="eastAsia" w:ascii="华文中宋" w:hAnsi="华文中宋" w:eastAsia="华文中宋" w:cs="华文中宋"/>
          <w:b/>
          <w:bCs/>
          <w:sz w:val="26"/>
          <w:szCs w:val="26"/>
          <w:lang w:val="en-US" w:eastAsia="zh-CN"/>
        </w:rPr>
        <w:t>一、</w:t>
      </w:r>
      <w:r>
        <w:rPr>
          <w:rFonts w:hint="eastAsia" w:ascii="华文中宋" w:hAnsi="华文中宋" w:eastAsia="华文中宋" w:cs="华文中宋"/>
          <w:b/>
          <w:bCs/>
          <w:sz w:val="26"/>
          <w:szCs w:val="26"/>
        </w:rPr>
        <w:t>专业名称、层次、所属学科门类</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专业名称：法律事务</w:t>
      </w:r>
      <w:r>
        <w:rPr>
          <w:rFonts w:hint="eastAsia"/>
          <w:sz w:val="24"/>
          <w:szCs w:val="24"/>
          <w:lang w:eastAsia="zh-CN"/>
        </w:rPr>
        <w:t>。</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专业层次：专科</w:t>
      </w:r>
      <w:r>
        <w:rPr>
          <w:rFonts w:hint="eastAsia"/>
          <w:sz w:val="24"/>
          <w:szCs w:val="24"/>
          <w:lang w:eastAsia="zh-CN"/>
        </w:rPr>
        <w:t>。</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所属学科门类：公安与司法大类法律实务类</w:t>
      </w:r>
      <w:r>
        <w:rPr>
          <w:rFonts w:hint="eastAsia"/>
          <w:sz w:val="24"/>
          <w:szCs w:val="24"/>
          <w:lang w:eastAsia="zh-CN"/>
        </w:rPr>
        <w:t>。</w:t>
      </w:r>
    </w:p>
    <w:p>
      <w:pPr>
        <w:pStyle w:val="48"/>
        <w:tabs>
          <w:tab w:val="left" w:pos="1026"/>
        </w:tabs>
        <w:spacing w:after="0" w:line="440" w:lineRule="exact"/>
        <w:ind w:left="480" w:leftChars="200" w:firstLine="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lang w:val="en-US" w:eastAsia="zh-CN"/>
        </w:rPr>
        <w:t>二、</w:t>
      </w:r>
      <w:r>
        <w:rPr>
          <w:rFonts w:hint="eastAsia" w:ascii="方正大标宋简体" w:hAnsi="方正大标宋简体" w:eastAsia="华文中宋" w:cs="方正大标宋简体"/>
          <w:b/>
          <w:bCs/>
          <w:sz w:val="26"/>
          <w:szCs w:val="26"/>
        </w:rPr>
        <w:t>入学要求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普通高中、职业高中、技工学校和中等专业学校毕业生可报名注册入学。</w:t>
      </w:r>
    </w:p>
    <w:p>
      <w:pPr>
        <w:pStyle w:val="48"/>
        <w:tabs>
          <w:tab w:val="left" w:pos="1026"/>
        </w:tabs>
        <w:spacing w:after="0" w:line="440" w:lineRule="exact"/>
        <w:ind w:left="480" w:leftChars="200" w:firstLine="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lang w:val="en-US" w:eastAsia="zh-CN"/>
        </w:rPr>
        <w:t>三、</w:t>
      </w:r>
      <w:r>
        <w:rPr>
          <w:rFonts w:hint="eastAsia" w:ascii="方正大标宋简体" w:hAnsi="方正大标宋简体" w:eastAsia="华文中宋" w:cs="方正大标宋简体"/>
          <w:b/>
          <w:bCs/>
          <w:sz w:val="26"/>
          <w:szCs w:val="26"/>
        </w:rPr>
        <w:t>培养目标</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本专业以</w:t>
      </w:r>
      <w:r>
        <w:rPr>
          <w:rFonts w:hint="eastAsia"/>
          <w:sz w:val="24"/>
          <w:szCs w:val="24"/>
          <w:lang w:eastAsia="zh-CN"/>
        </w:rPr>
        <w:t>习近平新时代中国特色社会主义思想概论</w:t>
      </w:r>
      <w:r>
        <w:rPr>
          <w:rFonts w:hint="eastAsia"/>
          <w:sz w:val="24"/>
          <w:szCs w:val="24"/>
        </w:rPr>
        <w:t>为指引，以培养德</w:t>
      </w:r>
      <w:r>
        <w:rPr>
          <w:rFonts w:hint="eastAsia"/>
          <w:sz w:val="24"/>
          <w:szCs w:val="24"/>
          <w:lang w:eastAsia="zh-CN"/>
        </w:rPr>
        <w:t>、</w:t>
      </w:r>
      <w:r>
        <w:rPr>
          <w:rFonts w:hint="eastAsia"/>
          <w:sz w:val="24"/>
          <w:szCs w:val="24"/>
        </w:rPr>
        <w:t>智</w:t>
      </w:r>
      <w:r>
        <w:rPr>
          <w:rFonts w:hint="eastAsia"/>
          <w:sz w:val="24"/>
          <w:szCs w:val="24"/>
          <w:lang w:eastAsia="zh-CN"/>
        </w:rPr>
        <w:t>、</w:t>
      </w:r>
      <w:r>
        <w:rPr>
          <w:rFonts w:hint="eastAsia"/>
          <w:sz w:val="24"/>
          <w:szCs w:val="24"/>
        </w:rPr>
        <w:t>体</w:t>
      </w:r>
      <w:r>
        <w:rPr>
          <w:rFonts w:hint="eastAsia"/>
          <w:sz w:val="24"/>
          <w:szCs w:val="24"/>
          <w:lang w:eastAsia="zh-CN"/>
        </w:rPr>
        <w:t>、</w:t>
      </w:r>
      <w:r>
        <w:rPr>
          <w:rFonts w:hint="eastAsia"/>
          <w:sz w:val="24"/>
          <w:szCs w:val="24"/>
        </w:rPr>
        <w:t>美</w:t>
      </w:r>
      <w:r>
        <w:rPr>
          <w:rFonts w:hint="eastAsia"/>
          <w:sz w:val="24"/>
          <w:szCs w:val="24"/>
          <w:lang w:eastAsia="zh-CN"/>
        </w:rPr>
        <w:t>、</w:t>
      </w:r>
      <w:r>
        <w:rPr>
          <w:rFonts w:hint="eastAsia"/>
          <w:sz w:val="24"/>
          <w:szCs w:val="24"/>
        </w:rPr>
        <w:t>劳全面发展的社会主义事业的建设者和接班人为总体目标，坚持立德树人，德法兼修，适应社会需求，主要面向基层法律服务行业、基层行政机关、基层社会治理机构，培养具有社会主义法治理念和法治思维，具备良好的职业道德、人文素养和创新意识，掌握法律事务专业知识和专业技能的高素质专门人才。</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四、培养规格</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1.</w:t>
      </w:r>
      <w:r>
        <w:rPr>
          <w:rFonts w:hint="eastAsia"/>
          <w:bCs/>
          <w:sz w:val="24"/>
          <w:szCs w:val="24"/>
        </w:rPr>
        <w:t>修业年限：最低修业年限2.5年，学生学籍自注册入学起8年内有效。</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2.</w:t>
      </w:r>
      <w:r>
        <w:rPr>
          <w:rFonts w:hint="eastAsia"/>
          <w:bCs/>
          <w:sz w:val="24"/>
          <w:szCs w:val="24"/>
        </w:rPr>
        <w:t>学习形式：开放教育。</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3.</w:t>
      </w:r>
      <w:r>
        <w:rPr>
          <w:rFonts w:hint="eastAsia"/>
          <w:bCs/>
          <w:sz w:val="24"/>
          <w:szCs w:val="24"/>
        </w:rPr>
        <w:t>总学时学分：</w:t>
      </w:r>
      <w:r>
        <w:rPr>
          <w:rFonts w:hint="eastAsia"/>
          <w:bCs/>
          <w:sz w:val="24"/>
          <w:szCs w:val="24"/>
          <w:lang w:eastAsia="zh-CN"/>
        </w:rPr>
        <w:t>1422学时，79学分</w:t>
      </w:r>
      <w:r>
        <w:rPr>
          <w:rFonts w:hint="eastAsia"/>
          <w:bCs/>
          <w:sz w:val="24"/>
          <w:szCs w:val="24"/>
        </w:rPr>
        <w:t>。</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4.</w:t>
      </w:r>
      <w:r>
        <w:rPr>
          <w:rFonts w:hint="eastAsia"/>
          <w:bCs/>
          <w:sz w:val="24"/>
          <w:szCs w:val="24"/>
        </w:rPr>
        <w:t>人才培养素质、知识和能力要求：</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rPr>
        <w:t>1</w:t>
      </w:r>
      <w:r>
        <w:rPr>
          <w:rFonts w:hint="eastAsia"/>
          <w:bCs/>
          <w:sz w:val="24"/>
          <w:szCs w:val="24"/>
          <w:lang w:eastAsia="zh-CN"/>
        </w:rPr>
        <w:t>）</w:t>
      </w:r>
      <w:r>
        <w:rPr>
          <w:rFonts w:hint="eastAsia"/>
          <w:bCs/>
          <w:sz w:val="24"/>
          <w:szCs w:val="24"/>
        </w:rPr>
        <w:t>素质要求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（1）思想政治素质：热爱祖国，热爱社会主义，拥护中国共产党领导，坚持马克思列宁主义、毛泽东思想、邓小平理论、“三个代表”重要思想、科学发展观，全面贯彻</w:t>
      </w:r>
      <w:r>
        <w:rPr>
          <w:rFonts w:hint="eastAsia"/>
          <w:sz w:val="24"/>
          <w:szCs w:val="24"/>
          <w:lang w:eastAsia="zh-CN"/>
        </w:rPr>
        <w:t>习近平新时代中国特色社会主义思想概论</w:t>
      </w:r>
      <w:r>
        <w:rPr>
          <w:rFonts w:hint="eastAsia"/>
          <w:sz w:val="24"/>
          <w:szCs w:val="24"/>
        </w:rPr>
        <w:t>特别是法治思想，践行社会主义核心价值观，立志为实现社会主义现代化和中华民族伟大复兴奋斗终身，争做合格可靠的社会主义事业的建设者和接班人。</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（2）文化素质：崇尚宪法、遵法守纪、崇德向善、诚实守信、尊重生命、热爱劳动、履行道德准则和行为规范，具有社会责任感和社会参与意识。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（3）信息素养：具备信息搜集、判断、整合和应用能力，能够在生活、学习、工作中熟练使用通用的信息技术手段认识、分析和解决问题。</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（4）职业素质：勇于奋斗、乐观向上，具有爱岗敬业、忠诚可靠、公平正义、廉洁自律和保守秘密的法律职业素养；具有自我管理与职业生涯规划意识，具有较强的集体意识和团队合作精神。</w:t>
      </w:r>
    </w:p>
    <w:p>
      <w:pPr>
        <w:pStyle w:val="48"/>
        <w:tabs>
          <w:tab w:val="left" w:pos="1026"/>
        </w:tabs>
        <w:spacing w:after="0" w:line="440" w:lineRule="exact"/>
        <w:ind w:firstLine="480" w:firstLineChars="200"/>
        <w:jc w:val="both"/>
        <w:rPr>
          <w:sz w:val="24"/>
          <w:szCs w:val="24"/>
          <w:lang w:eastAsia="zh-CN"/>
        </w:rPr>
      </w:pPr>
      <w:r>
        <w:rPr>
          <w:rFonts w:hint="eastAsia"/>
          <w:sz w:val="24"/>
          <w:szCs w:val="24"/>
        </w:rPr>
        <w:t>（5）身心素质：具有健康的体魄、心理和健全的人格，养成良好的行为习惯。</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w:t>
      </w:r>
      <w:r>
        <w:rPr>
          <w:rFonts w:hint="eastAsia"/>
          <w:sz w:val="24"/>
          <w:szCs w:val="24"/>
          <w:lang w:eastAsia="zh-CN"/>
        </w:rPr>
        <w:t>）</w:t>
      </w:r>
      <w:r>
        <w:rPr>
          <w:rFonts w:hint="eastAsia"/>
          <w:sz w:val="24"/>
          <w:szCs w:val="24"/>
        </w:rPr>
        <w:t>知识要求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（1）通用基础知识：掌握必备的思想政治理论、科学文化基础知识和中华优秀传统文化知识。掌握工作、学习、生活需要的通用的计算机及信息技术、外语、应用写作等知识。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专业知识：掌握法理学、宪法学、民法学、民事诉讼法学、刑法学、刑事诉讼法学、行政法与行政诉讼法、法律文书、法律咨询与调解、企业法务、劳动与社会保障法等法学专业学科的基本知识和基本理论，形成合理的整体性知识结构。</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w:t>
      </w:r>
      <w:r>
        <w:rPr>
          <w:rFonts w:hint="eastAsia"/>
          <w:sz w:val="24"/>
          <w:szCs w:val="24"/>
          <w:lang w:eastAsia="zh-CN"/>
        </w:rPr>
        <w:t>）</w:t>
      </w:r>
      <w:r>
        <w:rPr>
          <w:rFonts w:hint="eastAsia"/>
          <w:sz w:val="24"/>
          <w:szCs w:val="24"/>
        </w:rPr>
        <w:t>能力要求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（1）具有探究学习、终身学习、分析问题和解决问题的能力；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（2）具有良好的语言、文字表达和沟通能力以及文书写作能力；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（3）具有良好的信息技术应用能力；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（4）具有良好的心理调适能力和团队合作能力；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（5）具备良好的法律思维能力、语言表达能力，具备运用法律知识解决实际问题的能力。</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五、课程体系说明</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（一）课程模块设置</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（二）课程设置</w:t>
      </w:r>
    </w:p>
    <w:p>
      <w:pPr>
        <w:pStyle w:val="48"/>
        <w:tabs>
          <w:tab w:val="left" w:pos="1026"/>
        </w:tabs>
        <w:spacing w:after="0" w:line="440" w:lineRule="exact"/>
        <w:ind w:firstLine="482" w:firstLineChars="200"/>
        <w:jc w:val="both"/>
        <w:rPr>
          <w:b/>
          <w:sz w:val="24"/>
          <w:szCs w:val="24"/>
        </w:rPr>
      </w:pPr>
      <w:r>
        <w:rPr>
          <w:rFonts w:hint="eastAsia"/>
          <w:b/>
          <w:sz w:val="24"/>
          <w:szCs w:val="24"/>
        </w:rPr>
        <w:t>1．</w:t>
      </w:r>
      <w:r>
        <w:rPr>
          <w:rFonts w:ascii="FZSSK--GBK1-0" w:hAnsi="FZSSK--GBK1-0" w:eastAsia="FZSSK--GBK1-0" w:cs="FZSSK--GBK1-0"/>
          <w:b/>
          <w:color w:val="000000"/>
          <w:kern w:val="0"/>
          <w:sz w:val="23"/>
          <w:szCs w:val="23"/>
          <w:lang w:val="en-US" w:eastAsia="zh-CN"/>
        </w:rPr>
        <w:t>公共基础课</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eastAsia="zh-CN"/>
        </w:rPr>
        <w:t>（</w:t>
      </w:r>
      <w:r>
        <w:rPr>
          <w:rFonts w:hint="eastAsia"/>
          <w:b/>
          <w:bCs/>
          <w:sz w:val="24"/>
          <w:szCs w:val="24"/>
          <w:lang w:val="en-US" w:eastAsia="zh-CN"/>
        </w:rPr>
        <w:t>1）</w:t>
      </w:r>
      <w:r>
        <w:rPr>
          <w:rFonts w:hint="eastAsia"/>
          <w:b/>
          <w:bCs/>
          <w:sz w:val="24"/>
          <w:szCs w:val="24"/>
        </w:rPr>
        <w:t>思想政治课</w:t>
      </w:r>
    </w:p>
    <w:p>
      <w:pPr>
        <w:pStyle w:val="48"/>
        <w:tabs>
          <w:tab w:val="left" w:pos="1026"/>
        </w:tabs>
        <w:spacing w:after="0" w:line="440" w:lineRule="exact"/>
        <w:ind w:firstLine="480" w:firstLineChars="200"/>
        <w:jc w:val="both"/>
        <w:rPr>
          <w:sz w:val="24"/>
          <w:szCs w:val="24"/>
          <w:lang w:val="en-US" w:eastAsia="zh-CN"/>
        </w:rPr>
      </w:pPr>
      <w:r>
        <w:rPr>
          <w:rFonts w:hint="eastAsia"/>
          <w:sz w:val="24"/>
          <w:szCs w:val="24"/>
        </w:rPr>
        <w:t>该模块最低毕业学分为1</w:t>
      </w:r>
      <w:r>
        <w:rPr>
          <w:rFonts w:hint="eastAsia"/>
          <w:sz w:val="24"/>
          <w:szCs w:val="24"/>
          <w:lang w:val="en-US" w:eastAsia="zh-CN"/>
        </w:rPr>
        <w:t>1学</w:t>
      </w:r>
      <w:r>
        <w:rPr>
          <w:rFonts w:hint="eastAsia"/>
          <w:sz w:val="24"/>
          <w:szCs w:val="24"/>
        </w:rPr>
        <w:t>分，模块最低总部考试学分</w:t>
      </w:r>
      <w:r>
        <w:rPr>
          <w:rFonts w:hint="eastAsia"/>
          <w:sz w:val="24"/>
          <w:szCs w:val="24"/>
          <w:lang w:val="en-US" w:eastAsia="zh-CN"/>
        </w:rPr>
        <w:t>9</w:t>
      </w:r>
      <w:r>
        <w:rPr>
          <w:rFonts w:hint="eastAsia"/>
          <w:sz w:val="24"/>
          <w:szCs w:val="24"/>
        </w:rPr>
        <w:t>学分</w:t>
      </w:r>
      <w:r>
        <w:rPr>
          <w:rFonts w:hint="eastAsia"/>
          <w:sz w:val="24"/>
          <w:szCs w:val="24"/>
          <w:lang w:eastAsia="zh-CN"/>
        </w:rPr>
        <w:t>，</w:t>
      </w:r>
      <w:r>
        <w:rPr>
          <w:rFonts w:hint="eastAsia"/>
          <w:sz w:val="24"/>
          <w:szCs w:val="24"/>
          <w:lang w:val="en-US" w:eastAsia="zh-CN"/>
        </w:rPr>
        <w:t>模块最低设置学分为14学分。</w:t>
      </w:r>
    </w:p>
    <w:p>
      <w:pPr>
        <w:pStyle w:val="48"/>
        <w:tabs>
          <w:tab w:val="left" w:pos="1026"/>
        </w:tabs>
        <w:spacing w:after="0" w:line="440" w:lineRule="exact"/>
        <w:ind w:firstLine="480" w:firstLineChars="200"/>
        <w:jc w:val="both"/>
        <w:rPr>
          <w:sz w:val="24"/>
          <w:szCs w:val="24"/>
        </w:rPr>
      </w:pPr>
      <w:r>
        <w:rPr>
          <w:rFonts w:hint="eastAsia"/>
          <w:sz w:val="24"/>
          <w:szCs w:val="24"/>
        </w:rPr>
        <w:t>统设必修课：思想道德与法治、毛泽东思想和中国特色社会主义理论体系概论、</w:t>
      </w:r>
      <w:r>
        <w:rPr>
          <w:rFonts w:hint="eastAsia"/>
          <w:sz w:val="24"/>
          <w:szCs w:val="24"/>
          <w:lang w:eastAsia="zh-CN"/>
        </w:rPr>
        <w:t>习近平新时代中国特色社会主义思想概论</w:t>
      </w:r>
      <w:r>
        <w:rPr>
          <w:rFonts w:hint="eastAsia"/>
          <w:sz w:val="24"/>
          <w:szCs w:val="24"/>
        </w:rPr>
        <w:t>、形势与政策。</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选修课：中国传统文化导论。</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val="en-US" w:eastAsia="zh-CN"/>
        </w:rPr>
        <w:t>（2）</w:t>
      </w:r>
      <w:r>
        <w:rPr>
          <w:rFonts w:hint="eastAsia"/>
          <w:b/>
          <w:bCs/>
          <w:sz w:val="24"/>
          <w:szCs w:val="24"/>
        </w:rPr>
        <w:t>公共英语课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该模块最低毕业学分为3学分，模块最低总部考试学分为3学分</w:t>
      </w:r>
      <w:r>
        <w:rPr>
          <w:rFonts w:hint="eastAsia"/>
          <w:sz w:val="24"/>
          <w:szCs w:val="24"/>
          <w:lang w:eastAsia="zh-CN"/>
        </w:rPr>
        <w:t>，模块最低设置学分为</w:t>
      </w:r>
      <w:r>
        <w:rPr>
          <w:rFonts w:hint="eastAsia"/>
          <w:sz w:val="24"/>
          <w:szCs w:val="24"/>
          <w:lang w:val="en-US" w:eastAsia="zh-CN"/>
        </w:rPr>
        <w:t>24</w:t>
      </w:r>
      <w:r>
        <w:rPr>
          <w:rFonts w:hint="eastAsia"/>
          <w:sz w:val="24"/>
          <w:szCs w:val="24"/>
          <w:lang w:eastAsia="zh-CN"/>
        </w:rPr>
        <w:t>学分。</w:t>
      </w:r>
    </w:p>
    <w:p>
      <w:pPr>
        <w:pStyle w:val="48"/>
        <w:tabs>
          <w:tab w:val="left" w:pos="1026"/>
        </w:tabs>
        <w:spacing w:after="0" w:line="440" w:lineRule="exact"/>
        <w:ind w:firstLine="482" w:firstLineChars="200"/>
        <w:jc w:val="both"/>
        <w:rPr>
          <w:b/>
          <w:bCs/>
          <w:sz w:val="24"/>
          <w:szCs w:val="24"/>
          <w:lang w:val="en-US" w:eastAsia="zh-CN"/>
        </w:rPr>
      </w:pPr>
      <w:r>
        <w:rPr>
          <w:rFonts w:hint="eastAsia"/>
          <w:b/>
          <w:bCs/>
          <w:sz w:val="24"/>
          <w:szCs w:val="24"/>
          <w:lang w:val="en-US" w:eastAsia="zh-CN"/>
        </w:rPr>
        <w:t>（3）</w:t>
      </w:r>
      <w:r>
        <w:rPr>
          <w:b/>
          <w:bCs/>
          <w:sz w:val="24"/>
          <w:szCs w:val="24"/>
          <w:lang w:val="en-US" w:eastAsia="zh-CN"/>
        </w:rPr>
        <w:t>其他课程</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该模块最低毕业学分为1学分，模块最低总部考试学分为1学分，模块最低设置学分为3学分。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统设必修课：国家开放大学学习指南。</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2.专业课</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（1）</w:t>
      </w:r>
      <w:r>
        <w:rPr>
          <w:rFonts w:hint="eastAsia"/>
          <w:b/>
          <w:sz w:val="24"/>
          <w:szCs w:val="24"/>
        </w:rPr>
        <w:t>专业基础课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该模块最低毕业学分为35学分，模块最低总部考试学分为35学分，模块最低设置学分为</w:t>
      </w:r>
      <w:r>
        <w:rPr>
          <w:rFonts w:hint="eastAsia"/>
          <w:sz w:val="24"/>
          <w:szCs w:val="24"/>
          <w:lang w:val="en-US" w:eastAsia="zh-CN"/>
        </w:rPr>
        <w:t>42</w:t>
      </w:r>
      <w:r>
        <w:rPr>
          <w:rFonts w:hint="eastAsia"/>
          <w:sz w:val="24"/>
          <w:szCs w:val="24"/>
        </w:rPr>
        <w:t>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统设必修课：法理学、宪法学、民法学（1）、民法学（2）、民事诉讼法学、刑法学（1）、刑法学（2）、刑事诉讼法学、行政法与行政诉讼法。</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eastAsia="zh-CN"/>
        </w:rPr>
        <w:t>（</w:t>
      </w:r>
      <w:r>
        <w:rPr>
          <w:rFonts w:hint="eastAsia"/>
          <w:b/>
          <w:bCs/>
          <w:sz w:val="24"/>
          <w:szCs w:val="24"/>
          <w:lang w:val="en-US" w:eastAsia="zh-CN"/>
        </w:rPr>
        <w:t>2）</w:t>
      </w:r>
      <w:r>
        <w:rPr>
          <w:rFonts w:hint="eastAsia"/>
          <w:b/>
          <w:bCs/>
          <w:sz w:val="24"/>
          <w:szCs w:val="24"/>
        </w:rPr>
        <w:t>专业核心课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该模块最低毕业学分为12学分，模块最低总部考试学分为12学分，模块最低设置学分为</w:t>
      </w:r>
      <w:r>
        <w:rPr>
          <w:rFonts w:hint="eastAsia"/>
          <w:sz w:val="24"/>
          <w:szCs w:val="24"/>
          <w:lang w:val="en-US" w:eastAsia="zh-CN"/>
        </w:rPr>
        <w:t>20</w:t>
      </w:r>
      <w:r>
        <w:rPr>
          <w:rFonts w:hint="eastAsia"/>
          <w:sz w:val="24"/>
          <w:szCs w:val="24"/>
        </w:rPr>
        <w:t>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统设必修课：法律文书、企业法务、法律咨询与调解、劳动与社会保障法。</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val="en-US" w:eastAsia="zh-CN"/>
        </w:rPr>
        <w:t>（3）</w:t>
      </w:r>
      <w:r>
        <w:rPr>
          <w:rFonts w:hint="eastAsia"/>
          <w:b/>
          <w:bCs/>
          <w:sz w:val="24"/>
          <w:szCs w:val="24"/>
        </w:rPr>
        <w:t>专业拓展课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该模块最低毕业学分为2学分，模块最低总部考试学分为0学分，模块最低设置学分为</w:t>
      </w:r>
      <w:r>
        <w:rPr>
          <w:rFonts w:hint="eastAsia"/>
          <w:sz w:val="24"/>
          <w:szCs w:val="24"/>
          <w:lang w:val="en-US" w:eastAsia="zh-CN"/>
        </w:rPr>
        <w:t>5</w:t>
      </w:r>
      <w:r>
        <w:rPr>
          <w:rFonts w:hint="eastAsia"/>
          <w:sz w:val="24"/>
          <w:szCs w:val="24"/>
        </w:rPr>
        <w:t>学分。</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3.</w:t>
      </w:r>
      <w:r>
        <w:rPr>
          <w:rFonts w:hint="eastAsia"/>
          <w:b/>
          <w:sz w:val="24"/>
          <w:szCs w:val="24"/>
        </w:rPr>
        <w:t>通识课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该模块最低毕业学分为4学分，模块最低总部考试学分为0学分，模块最低设置学分为1</w:t>
      </w:r>
      <w:r>
        <w:rPr>
          <w:rFonts w:hint="eastAsia"/>
          <w:sz w:val="24"/>
          <w:szCs w:val="24"/>
          <w:lang w:val="en-US" w:eastAsia="zh-CN"/>
        </w:rPr>
        <w:t>4</w:t>
      </w:r>
      <w:r>
        <w:rPr>
          <w:rFonts w:hint="eastAsia"/>
          <w:sz w:val="24"/>
          <w:szCs w:val="24"/>
        </w:rPr>
        <w:t>学分。</w:t>
      </w:r>
    </w:p>
    <w:p>
      <w:pPr>
        <w:pStyle w:val="48"/>
        <w:tabs>
          <w:tab w:val="left" w:pos="1026"/>
        </w:tabs>
        <w:spacing w:after="0" w:line="440" w:lineRule="exact"/>
        <w:ind w:firstLine="482" w:firstLineChars="200"/>
        <w:jc w:val="both"/>
        <w:rPr>
          <w:rFonts w:hint="eastAsia" w:eastAsia="宋体"/>
          <w:b/>
          <w:sz w:val="24"/>
          <w:szCs w:val="24"/>
          <w:lang w:val="en-US" w:eastAsia="zh-CN"/>
        </w:rPr>
      </w:pPr>
      <w:r>
        <w:rPr>
          <w:rFonts w:hint="eastAsia"/>
          <w:b/>
          <w:sz w:val="24"/>
          <w:szCs w:val="24"/>
          <w:lang w:val="en-US" w:eastAsia="zh-CN"/>
        </w:rPr>
        <w:t>4</w:t>
      </w:r>
      <w:r>
        <w:rPr>
          <w:rFonts w:hint="eastAsia"/>
          <w:b/>
          <w:sz w:val="24"/>
          <w:szCs w:val="24"/>
        </w:rPr>
        <w:t>.综合实践</w:t>
      </w:r>
      <w:r>
        <w:rPr>
          <w:rFonts w:hint="eastAsia"/>
          <w:b/>
          <w:sz w:val="24"/>
          <w:szCs w:val="24"/>
          <w:lang w:val="en-US" w:eastAsia="zh-CN"/>
        </w:rPr>
        <w:t>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该模块最低毕业学分为8学分，模块最低总部考试学分为0学分，模块最低设置学分为</w:t>
      </w:r>
      <w:r>
        <w:rPr>
          <w:rFonts w:hint="eastAsia"/>
          <w:sz w:val="24"/>
          <w:szCs w:val="24"/>
          <w:lang w:val="en-US" w:eastAsia="zh-CN"/>
        </w:rPr>
        <w:t>8</w:t>
      </w:r>
      <w:r>
        <w:rPr>
          <w:rFonts w:hint="eastAsia"/>
          <w:sz w:val="24"/>
          <w:szCs w:val="24"/>
        </w:rPr>
        <w:t>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本专业综合实践包括社会实践（法</w:t>
      </w:r>
      <w:r>
        <w:rPr>
          <w:rFonts w:hint="eastAsia"/>
          <w:sz w:val="24"/>
          <w:szCs w:val="24"/>
          <w:lang w:eastAsia="zh-CN"/>
        </w:rPr>
        <w:t>专</w:t>
      </w:r>
      <w:r>
        <w:rPr>
          <w:rFonts w:hint="eastAsia"/>
          <w:sz w:val="24"/>
          <w:szCs w:val="24"/>
        </w:rPr>
        <w:t>）和毕业论文（法</w:t>
      </w:r>
      <w:r>
        <w:rPr>
          <w:rFonts w:hint="eastAsia"/>
          <w:sz w:val="24"/>
          <w:szCs w:val="24"/>
          <w:lang w:eastAsia="zh-CN"/>
        </w:rPr>
        <w:t>专</w:t>
      </w:r>
      <w:r>
        <w:rPr>
          <w:rFonts w:hint="eastAsia"/>
          <w:sz w:val="24"/>
          <w:szCs w:val="24"/>
        </w:rPr>
        <w:t>），统设必修，共8学分，由</w:t>
      </w:r>
      <w:r>
        <w:rPr>
          <w:rFonts w:hint="eastAsia"/>
          <w:sz w:val="24"/>
          <w:szCs w:val="24"/>
          <w:lang w:val="en-US" w:eastAsia="zh-CN"/>
        </w:rPr>
        <w:t>长春</w:t>
      </w:r>
      <w:r>
        <w:rPr>
          <w:rFonts w:hint="eastAsia"/>
          <w:sz w:val="24"/>
          <w:szCs w:val="24"/>
        </w:rPr>
        <w:t>分部根据总部制定的实践环节教学大纲组织实施。该环节原则上不得免修、免考。</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5</w:t>
      </w:r>
      <w:r>
        <w:rPr>
          <w:rFonts w:hint="eastAsia"/>
          <w:b/>
          <w:sz w:val="24"/>
          <w:szCs w:val="24"/>
        </w:rPr>
        <w:t>.其他</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（1）统设必修课严格执行统一课程名称、统一课程学分标准、统一教学大纲、统一教材、统一考试。</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（2）课程实践环节成绩计入课程学习成绩，没有完成课程实践环节的不能取得课程学分。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（3）教学计划进程表中各课程开设学期是根据专业知识结构提供的课程先修、后续关系确定的，供学生选课时参考。各专业所有统设必修课首次开设后均实行全年滚动开设。</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rPr>
        <w:t>（三）课程说明（部分）</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1</w:t>
      </w:r>
      <w:r>
        <w:rPr>
          <w:rFonts w:hint="eastAsia"/>
          <w:b/>
          <w:sz w:val="24"/>
          <w:szCs w:val="24"/>
        </w:rPr>
        <w:t>.</w:t>
      </w:r>
      <w:r>
        <w:rPr>
          <w:rFonts w:hint="eastAsia"/>
          <w:b/>
          <w:sz w:val="24"/>
          <w:szCs w:val="24"/>
          <w:lang w:val="en-US" w:eastAsia="zh-CN"/>
        </w:rPr>
        <w:t>公共基础课</w:t>
      </w:r>
      <w:r>
        <w:rPr>
          <w:rFonts w:hint="eastAsia"/>
          <w:b/>
          <w:sz w:val="24"/>
          <w:szCs w:val="24"/>
        </w:rPr>
        <w:t>（略）</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2</w:t>
      </w:r>
      <w:r>
        <w:rPr>
          <w:rFonts w:hint="eastAsia"/>
          <w:b/>
          <w:sz w:val="24"/>
          <w:szCs w:val="24"/>
        </w:rPr>
        <w:t>.</w:t>
      </w:r>
      <w:r>
        <w:rPr>
          <w:rFonts w:hint="eastAsia"/>
          <w:b/>
          <w:sz w:val="24"/>
          <w:szCs w:val="24"/>
          <w:lang w:val="en-US" w:eastAsia="zh-CN"/>
        </w:rPr>
        <w:t>专业课</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1）</w:t>
      </w:r>
      <w:r>
        <w:rPr>
          <w:rFonts w:hint="eastAsia"/>
          <w:b/>
          <w:sz w:val="24"/>
          <w:szCs w:val="24"/>
        </w:rPr>
        <w:t>专业基础课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（1）法理学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本课程4学分，课内学时72学时，开设一学期。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本课程是研究各种法律现象的共同性问题的一门理论法学。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通过本课程的教学，使学生初步掌握法学的基本理论，认识法的一般规律，特别是社会主义法的一般规律及其特殊表现，为学习其他法学分支学科打下理论基础。</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本课程主要内容包括法的一般原理和中国社会主义法的基本理论等。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（2）宪法学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本课程4学分，课内学时72学时，开设一学期。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通过本课程的教学，培养和提高学生的宪法意识，树立依法治国的法治思想和理念，掌握宪法理论和国家制度、知识，为进一步学习法学专业课程创造条件。</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本课程主要内容包括宪法基本理论、我国宪法的发展、国家性质、政权组织形式、选举制度、国家结构形式、经济制度、文明建设、公民的基本权利和义务、国家机构等。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（3）民法学（1）、民法学（2）</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本课程8学分，课内学时144学时，开设一学年。</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通过本课程的教学，培养和提高学生应用民法基本理论和知识解决实际问题的能力，同时提升职业道德，使其成为德才兼备的实务型法律人才。</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本课程按照民法调整对象的内容及其内在规律，系统地阐述民法的基本理论、基础知识和基本制度。主要内容包括总则、物权、合同、人格权、婚姻家庭、继承、侵权责任等。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（4）民事诉讼法学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通过本课程的教学，培养和提高学生应用民事诉讼法学基础理论和具体规定解决民事诉讼实际问题的能力。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概述、基本原则与基本制度、管辖、当事人及诉讼代理人、共同诉讼、诉讼第三人、公益诉讼、证据、民事诉讼保障制度、普通程序、法院调解、简易程序、第二审程序、再审程序、非讼程序、民事执行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（5）刑法学（1）、刑法学（2）</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本课程8学分，课内学时144学时，开设一学年。</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旨在通过对刑法理论及其实际应用的讲授与学习，使学生系统掌握我国刑法及其所规定的犯罪、刑事责任和刑罚的各种原理、原则和制度，培养学生分析和解决实际刑事法律问题的能力。本课程内容由刑法总论和刑法各论两大部分构成。主要内容包括刑法原则与效力、犯罪构成要件、正当防卫与紧急避险、犯罪形态、刑罚裁量与执行、罪状罪名法定刑、危害国家安全罪、危害公共安全罪、破坏经济秩序罪、侵犯公民权利罪、侵犯财产罪、妨害社会管理秩序罪、渎职及贪污贿赂罪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（6）刑事诉讼法学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通过本课程的教学，培养和提高学生应用刑事诉讼法学基本理论和具体规定解决刑事诉讼实际问题的能力。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概述、基本原则、专门机关和诉讼参与人、管辖、回避、辩护与代理、证据、强制措施、附带民事诉讼、立案、侦查、提起公诉、第一审程序、第二审程序、审判监督程序、死刑复核程序、执行程序、特别程序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（7）行政法与行政诉讼法</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本课程5学分，课内学时90学时，开设一学期。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通过本课程的教学，使学生较为全面地掌握行政法治理论及各种具体制度</w:t>
      </w:r>
      <w:r>
        <w:rPr>
          <w:rFonts w:hint="eastAsia"/>
          <w:sz w:val="24"/>
          <w:szCs w:val="24"/>
          <w:lang w:eastAsia="zh-CN"/>
        </w:rPr>
        <w:t>，</w:t>
      </w:r>
      <w:r>
        <w:rPr>
          <w:rFonts w:hint="eastAsia"/>
          <w:sz w:val="24"/>
          <w:szCs w:val="24"/>
        </w:rPr>
        <w:t>培养学生的法律意识和依法行政意识，培养和提高学生分析和解决实际法律问题的能力。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本课程主要内容包括行政主体、行政行为、行政立法、行政许可、行政强制、行政处罚、行政程序、行政复议、行政诉讼、行政赔偿和行政补偿等。</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2）</w:t>
      </w:r>
      <w:r>
        <w:rPr>
          <w:rFonts w:hint="eastAsia"/>
          <w:b/>
          <w:sz w:val="24"/>
          <w:szCs w:val="24"/>
        </w:rPr>
        <w:t>专业核心课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（1）法律文书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旨在通过阐释和传授国家司法机关、依法授权的法律组织、律师以及国家行政机关、企事业单位、公民个人等为解决相关法律事务而制作的不同种类法律文书的写作知识，培养和提高学生能用会写常见常用法律文书的实际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本课程主要内容包括公安（刑事）、检察、审判等机关的司法（诉讼）文书制作，行政机关行政执法文书制作，律师实务文书及仲裁、公证法律文书制作等。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（2）企业法务</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通过本课程教学，使学生掌握企业生产经营活动所涉及的主要法律制度及有关理论知识，培养其解决实际问题的能力，提升职业道德，使其成为德才兼备的实务型法律人才。</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本课程主要内容包括公司设立变更法律事务、公司治理和内部控制中法律事务、企业合同管理法律事务、企业知识产权管理中的法律事务、公司人力资源法律保障等。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（3）法律咨询与调解</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本课程旨在通过讲授法律咨询与调解的基本理论、知识和方法，使学生基本具备提炼、归纳、评估、解答常见法律问题，辨析并调处常见民间纠纷的能力。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法律咨询的基本知识、常见法律问题及其案件事实与证据的收集与整理、法律规范的解释与适用、法律意见出具、常见民间纠纷的类型与特点、调解原则与技巧、调解组织架构与工作程序、调解文书制作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（4）劳动与社会保障法</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通过本课程的教学，使学生掌握劳动法和社会保障法的基本理论、基础知识以及相关的法律规定，理解在中国特色社会主义法治下如何应用劳动法和社会保障法的基础理论和法律规定解决实际问题。</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本课程主要内容包括劳动法概述、劳动就业、劳动合同、劳动法的监督检查、劳动争议的处理程序、社会保障法概论、社会保险法等。</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3.通识课（略）</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4.综合实践课（略）</w:t>
      </w:r>
    </w:p>
    <w:p>
      <w:pPr>
        <w:pStyle w:val="48"/>
        <w:tabs>
          <w:tab w:val="left" w:pos="1026"/>
        </w:tabs>
        <w:spacing w:after="0" w:line="440" w:lineRule="exact"/>
        <w:ind w:firstLine="482" w:firstLineChars="200"/>
        <w:jc w:val="both"/>
        <w:rPr>
          <w:b/>
          <w:sz w:val="24"/>
          <w:szCs w:val="24"/>
          <w:lang w:eastAsia="zh-CN"/>
        </w:rPr>
      </w:pPr>
      <w:r>
        <w:rPr>
          <w:rFonts w:hint="eastAsia" w:ascii="方正仿宋简体" w:hAnsi="方正仿宋简体" w:eastAsia="仿宋" w:cs="方正仿宋简体"/>
          <w:b/>
          <w:sz w:val="24"/>
          <w:szCs w:val="24"/>
        </w:rPr>
        <w:t>（四）课程考核</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本专业各门课程的考核均由形成性考核与终结性考试共同组成。根据课程自身特点，提供纸质、网络考试等考核形式。试卷均采用百分制。卷面成绩按照各门课程考核说明规定的比例折算计入课程综合成绩。</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具体考核方式及要求详见各门课程的考核说明。</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国家开放大学总部和长春分部按照考试工作的有关制度安排和文件规定分别组织实施。</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六、毕业规则</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本专业各模块最低毕业学分依次是：思想政治课1</w:t>
      </w:r>
      <w:r>
        <w:rPr>
          <w:rFonts w:hint="eastAsia"/>
          <w:sz w:val="24"/>
          <w:szCs w:val="24"/>
          <w:lang w:val="en-US" w:eastAsia="zh-CN"/>
        </w:rPr>
        <w:t>1</w:t>
      </w:r>
      <w:r>
        <w:rPr>
          <w:rFonts w:hint="eastAsia"/>
          <w:sz w:val="24"/>
          <w:szCs w:val="24"/>
        </w:rPr>
        <w:t>分；公共英语课3学分；</w:t>
      </w:r>
      <w:r>
        <w:rPr>
          <w:rFonts w:hint="eastAsia"/>
          <w:sz w:val="24"/>
          <w:szCs w:val="24"/>
          <w:lang w:val="en-US" w:eastAsia="zh-CN"/>
        </w:rPr>
        <w:t>其他课程</w:t>
      </w:r>
      <w:r>
        <w:rPr>
          <w:rFonts w:hint="eastAsia"/>
          <w:sz w:val="24"/>
          <w:szCs w:val="24"/>
        </w:rPr>
        <w:t>1学分；专业基础课35学分；专业核心课12学分；专业拓展课2学分；通识课4学分；综合实践</w:t>
      </w:r>
      <w:r>
        <w:rPr>
          <w:rFonts w:hint="eastAsia"/>
          <w:sz w:val="24"/>
          <w:szCs w:val="24"/>
          <w:lang w:val="en-US" w:eastAsia="zh-CN"/>
        </w:rPr>
        <w:t>课</w:t>
      </w:r>
      <w:r>
        <w:rPr>
          <w:rFonts w:hint="eastAsia"/>
          <w:sz w:val="24"/>
          <w:szCs w:val="24"/>
        </w:rPr>
        <w:t>8学分。</w:t>
      </w:r>
    </w:p>
    <w:p>
      <w:pPr>
        <w:pStyle w:val="48"/>
        <w:tabs>
          <w:tab w:val="left" w:pos="1026"/>
        </w:tabs>
        <w:spacing w:after="0" w:line="440" w:lineRule="exact"/>
        <w:ind w:firstLine="480" w:firstLineChars="200"/>
        <w:jc w:val="both"/>
        <w:rPr>
          <w:sz w:val="24"/>
          <w:szCs w:val="24"/>
          <w:lang w:eastAsia="zh-CN"/>
        </w:rPr>
      </w:pPr>
      <w:r>
        <w:rPr>
          <w:rFonts w:hint="eastAsia"/>
          <w:sz w:val="24"/>
          <w:szCs w:val="24"/>
          <w:lang w:eastAsia="zh-CN"/>
        </w:rPr>
        <w:t>本专业最低毕业学分为7</w:t>
      </w:r>
      <w:r>
        <w:rPr>
          <w:rFonts w:hint="eastAsia"/>
          <w:sz w:val="24"/>
          <w:szCs w:val="24"/>
          <w:lang w:val="en-US" w:eastAsia="zh-CN"/>
        </w:rPr>
        <w:t>9</w:t>
      </w:r>
      <w:r>
        <w:rPr>
          <w:rFonts w:hint="eastAsia"/>
          <w:sz w:val="24"/>
          <w:szCs w:val="24"/>
          <w:lang w:eastAsia="zh-CN"/>
        </w:rPr>
        <w:t>学分</w:t>
      </w:r>
      <w:r>
        <w:rPr>
          <w:rFonts w:hint="eastAsia"/>
          <w:sz w:val="24"/>
          <w:szCs w:val="24"/>
        </w:rPr>
        <w:t>，各模块最低总部考试学分之和为</w:t>
      </w:r>
      <w:r>
        <w:rPr>
          <w:rFonts w:hint="eastAsia"/>
          <w:sz w:val="24"/>
          <w:szCs w:val="24"/>
          <w:lang w:val="en-US" w:eastAsia="zh-CN"/>
        </w:rPr>
        <w:t>60</w:t>
      </w:r>
      <w:r>
        <w:rPr>
          <w:rFonts w:hint="eastAsia"/>
          <w:sz w:val="24"/>
          <w:szCs w:val="24"/>
        </w:rPr>
        <w:t>学分</w:t>
      </w:r>
      <w:r>
        <w:rPr>
          <w:rFonts w:hint="eastAsia"/>
          <w:sz w:val="24"/>
          <w:szCs w:val="24"/>
          <w:lang w:eastAsia="zh-CN"/>
        </w:rPr>
        <w:t>。</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七、教学计划进程表</w:t>
      </w:r>
      <w:r>
        <w:rPr>
          <w:rFonts w:hint="eastAsia" w:ascii="方正大标宋简体" w:hAnsi="方正大标宋简体" w:eastAsia="华文中宋" w:cs="方正大标宋简体"/>
          <w:b/>
          <w:bCs/>
          <w:sz w:val="26"/>
          <w:szCs w:val="26"/>
          <w:lang w:eastAsia="zh-CN"/>
        </w:rPr>
        <w:t>（附后）</w:t>
      </w:r>
    </w:p>
    <w:p>
      <w:pPr>
        <w:pStyle w:val="48"/>
        <w:tabs>
          <w:tab w:val="left" w:pos="1026"/>
        </w:tabs>
        <w:spacing w:after="0" w:line="440" w:lineRule="exact"/>
        <w:ind w:firstLine="521" w:firstLineChars="200"/>
        <w:jc w:val="both"/>
        <w:rPr>
          <w:b/>
          <w:sz w:val="24"/>
          <w:szCs w:val="24"/>
          <w:lang w:eastAsia="zh-CN"/>
        </w:rPr>
      </w:pPr>
      <w:r>
        <w:rPr>
          <w:rFonts w:hint="eastAsia" w:ascii="方正大标宋简体" w:hAnsi="方正大标宋简体" w:eastAsia="华文中宋" w:cs="方正大标宋简体"/>
          <w:b/>
          <w:bCs/>
          <w:sz w:val="26"/>
          <w:szCs w:val="26"/>
        </w:rPr>
        <w:t>八、支持服务能力</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（一）师资队伍</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通过聘请高校名师担任主编主讲、总部和分部在编专任教师担任课程主持教师和课程责任教师、体系在编专任教师和兼职教师担任课程辅导教师的方式，组建课程教学团队。同时，专门成立教学研究中心组，其成员由来自高校的专家、分部正高级职称的专业骨干教师、总部在编专任教师组成。</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国家开放大学本专业全国在编专任教师2654人，其中高级职称教师1244人，占比46.8%。总部具有专业背景的教师9人，其中正高级职称教师1人，副高级职称教师4人。</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总部统一开设的必修课程均配备教材主编教师和视频主讲教师。主编均具有正高级职称，主讲教师均具有高级职称。总部开设的必修课程均配备1名课程主持教师（课程负责人），长春分部配备专业责任教师1人，各分校（学习中心）配备课程责任教师以及课程辅导教师各1人。长春分部开设的选修课程由配备课程主持教师1人，负责课程开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国开总部针对整体教师队伍进行不同形式的培训。内容主要包括远程教育理论、现代教育技术、教学设计、专业建设、教学资源建设、教学支持服务、教学管理和教学研究等。</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（二）教学资源</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总部开设的统设必修课程，均聘请高校名师担任主编主讲，建设文字教材、音像教材、网络课程、数字教材等多种媒体的教学资源，资源建设强调法学专业一体化设计。选修课程由分部统一开设，长春分部根据当地的具体情况开设课程，建设课程学习资源。法学专业是学校较早参与网络核心课和全媒体数字化教材制作的专业之一，累计建有专业文字教材90种、音像教材741课时、IP课件234课时、网络课程10门。其中，有3门课程被教育部评为“国家精品课程”</w:t>
      </w:r>
      <w:r>
        <w:rPr>
          <w:rFonts w:hint="eastAsia"/>
          <w:sz w:val="24"/>
          <w:szCs w:val="24"/>
          <w:lang w:eastAsia="zh-CN"/>
        </w:rPr>
        <w:t>（</w:t>
      </w:r>
      <w:r>
        <w:rPr>
          <w:rFonts w:hint="eastAsia"/>
          <w:sz w:val="24"/>
          <w:szCs w:val="24"/>
        </w:rPr>
        <w:t>网络教育</w:t>
      </w:r>
      <w:r>
        <w:rPr>
          <w:rFonts w:hint="eastAsia"/>
          <w:sz w:val="24"/>
          <w:szCs w:val="24"/>
          <w:lang w:eastAsia="zh-CN"/>
        </w:rPr>
        <w:t>）</w:t>
      </w:r>
      <w:r>
        <w:rPr>
          <w:rFonts w:hint="eastAsia"/>
          <w:sz w:val="24"/>
          <w:szCs w:val="24"/>
        </w:rPr>
        <w:t>，1门课程文字教材作为教育部“高等教育面向21世纪教学内容和课程体系改革计划”和国家新世纪网络课程建设项目的研究成果，由高等教育出版社列为面向21世纪课程教材出版。1门网络课程作为国家新世纪网络课程建设项目被评为优秀网络课程。</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（三）设施设备</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国开总部通过国家开放大学学习网开展课程教学。总部、长春分部均建有数字图书馆。</w:t>
      </w:r>
    </w:p>
    <w:p>
      <w:pPr>
        <w:pStyle w:val="48"/>
        <w:tabs>
          <w:tab w:val="left" w:pos="1026"/>
        </w:tabs>
        <w:spacing w:after="0" w:line="440" w:lineRule="exact"/>
        <w:ind w:firstLine="480" w:firstLineChars="200"/>
        <w:jc w:val="both"/>
        <w:rPr>
          <w:sz w:val="24"/>
          <w:szCs w:val="24"/>
        </w:rPr>
      </w:pPr>
      <w:r>
        <w:rPr>
          <w:rFonts w:hint="eastAsia"/>
          <w:sz w:val="24"/>
          <w:szCs w:val="24"/>
        </w:rPr>
        <w:t>长春分部和教学点配备适应开放教育学习使用的各种硬件支撑条件，包括视听教室，多媒体、网络和计算机教室，语音教室，讨论和辅导教室等；其次，教学及管理软件支持条件，包括专职管理人员，教学管理制度与办法，教务管理软件，全套教学资源，并与总部及其他教学点之间保持信息畅通。</w:t>
      </w:r>
    </w:p>
    <w:p>
      <w:pPr>
        <w:pStyle w:val="48"/>
        <w:tabs>
          <w:tab w:val="left" w:pos="1026"/>
        </w:tabs>
        <w:spacing w:after="0" w:line="440" w:lineRule="exact"/>
        <w:ind w:firstLine="480" w:firstLineChars="200"/>
        <w:jc w:val="both"/>
        <w:rPr>
          <w:sz w:val="24"/>
          <w:szCs w:val="24"/>
        </w:rPr>
      </w:pPr>
      <w:r>
        <w:rPr>
          <w:rFonts w:hint="eastAsia"/>
          <w:sz w:val="24"/>
          <w:szCs w:val="24"/>
        </w:rPr>
        <w:t>法学专业多年来探索出适合本专业的实习实践方式，形成稳定的实习实践基地。由于国家开放大学的许多学生在职，本身就在公检法或者律师事务所、法务部门工作，工作单位就是他们的实习单位。同时，长春开放大学法学专业与吉林大旭律师事务所和吉林朗业律师事务所等签订实习协议。</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495"/>
        <w:gridCol w:w="495"/>
        <w:gridCol w:w="495"/>
        <w:gridCol w:w="495"/>
        <w:gridCol w:w="498"/>
        <w:gridCol w:w="496"/>
        <w:gridCol w:w="1019"/>
        <w:gridCol w:w="1020"/>
        <w:gridCol w:w="1017"/>
        <w:gridCol w:w="498"/>
        <w:gridCol w:w="876"/>
        <w:gridCol w:w="496"/>
        <w:gridCol w:w="496"/>
        <w:gridCol w:w="496"/>
      </w:tblGrid>
      <w:tr>
        <w:tblPrEx>
          <w:tblCellMar>
            <w:top w:w="0" w:type="dxa"/>
            <w:left w:w="108" w:type="dxa"/>
            <w:bottom w:w="0" w:type="dxa"/>
            <w:right w:w="108" w:type="dxa"/>
          </w:tblCellMar>
        </w:tblPrEx>
        <w:trPr>
          <w:trHeight w:val="84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长春开放大学公安与司法大类法律实务类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2023春季法律事务专业（专科）教学计划进程表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法律事务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230301458040110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法律逻辑学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宪法学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行政法与行政诉讼法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中国法律思想史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房地产评估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消费者权益保护法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法律文书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54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婚姻家庭法学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必修（省）</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仲裁法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劳动与社会保障法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环境资源法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企业法务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法律咨询与调解</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毕业论文（法专）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lang w:eastAsia="zh-TW"/>
        </w:rPr>
      </w:pPr>
      <w:r>
        <w:rPr>
          <w:rFonts w:hint="eastAsia"/>
          <w:lang w:eastAsia="zh-TW"/>
        </w:rPr>
        <w:br w:type="page"/>
      </w:r>
    </w:p>
    <w:p>
      <w:pPr>
        <w:spacing w:line="460" w:lineRule="exact"/>
        <w:jc w:val="center"/>
        <w:rPr>
          <w:rFonts w:ascii="华文中宋" w:hAnsi="华文中宋" w:eastAsia="华文中宋" w:cs="华文中宋"/>
          <w:b/>
          <w:sz w:val="32"/>
          <w:szCs w:val="32"/>
          <w:lang w:eastAsia="zh-TW"/>
        </w:rPr>
      </w:pPr>
    </w:p>
    <w:tbl>
      <w:tblPr>
        <w:tblStyle w:val="15"/>
        <w:tblW w:w="5000" w:type="pct"/>
        <w:tblInd w:w="0" w:type="dxa"/>
        <w:tblLayout w:type="autofit"/>
        <w:tblCellMar>
          <w:top w:w="0" w:type="dxa"/>
          <w:left w:w="108" w:type="dxa"/>
          <w:bottom w:w="0" w:type="dxa"/>
          <w:right w:w="108" w:type="dxa"/>
        </w:tblCellMar>
      </w:tblPr>
      <w:tblGrid>
        <w:gridCol w:w="495"/>
        <w:gridCol w:w="495"/>
        <w:gridCol w:w="495"/>
        <w:gridCol w:w="495"/>
        <w:gridCol w:w="498"/>
        <w:gridCol w:w="496"/>
        <w:gridCol w:w="1019"/>
        <w:gridCol w:w="1020"/>
        <w:gridCol w:w="1017"/>
        <w:gridCol w:w="498"/>
        <w:gridCol w:w="876"/>
        <w:gridCol w:w="496"/>
        <w:gridCol w:w="496"/>
        <w:gridCol w:w="496"/>
      </w:tblGrid>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长春开放大学公安与司法大类法律实务类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2023秋季法律事务专业（专科）教学计划进程表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法律事务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230901458040110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法律逻辑学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宪法学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行政法与行政诉讼法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中国法律思想史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房地产评估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消费者权益保护法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法律文书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54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婚姻家庭法学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必修（省）</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仲裁法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劳动与社会保障法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环境资源法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企业法务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法律咨询与调解</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毕业论文（法专）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pStyle w:val="34"/>
        <w:keepNext/>
        <w:keepLines/>
        <w:spacing w:after="0" w:line="460" w:lineRule="exact"/>
        <w:rPr>
          <w:lang w:eastAsia="zh-CN"/>
        </w:rPr>
      </w:pPr>
      <w:r>
        <w:rPr>
          <w:rFonts w:hint="eastAsia"/>
        </w:rPr>
        <w:br w:type="page"/>
      </w:r>
      <w:bookmarkStart w:id="9" w:name="bookmark234"/>
      <w:bookmarkStart w:id="10" w:name="bookmark233"/>
      <w:bookmarkStart w:id="11" w:name="bookmark235"/>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w:t>
      </w:r>
      <w:r>
        <w:rPr>
          <w:rFonts w:hint="eastAsia" w:ascii="华文中宋" w:hAnsi="华文中宋" w:eastAsia="华文中宋" w:cs="华文中宋"/>
          <w:b/>
          <w:sz w:val="32"/>
          <w:szCs w:val="32"/>
          <w:lang w:eastAsia="zh-TW"/>
        </w:rPr>
        <w:t>教育与体育大类教育类</w:t>
      </w: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学前教育专业（专科）人才培养方案</w:t>
      </w:r>
      <w:bookmarkEnd w:id="9"/>
      <w:bookmarkEnd w:id="10"/>
      <w:bookmarkEnd w:id="11"/>
    </w:p>
    <w:p>
      <w:pPr>
        <w:pStyle w:val="42"/>
        <w:spacing w:after="0" w:line="440" w:lineRule="exact"/>
        <w:ind w:firstLine="0"/>
        <w:rPr>
          <w:rFonts w:ascii="华文中宋" w:hAnsi="华文中宋" w:eastAsia="华文中宋" w:cs="华文中宋"/>
          <w:b/>
          <w:sz w:val="24"/>
          <w:szCs w:val="24"/>
          <w:lang w:eastAsia="zh-CN"/>
        </w:rPr>
      </w:pPr>
    </w:p>
    <w:p>
      <w:pPr>
        <w:pStyle w:val="42"/>
        <w:spacing w:after="0" w:line="440" w:lineRule="exact"/>
        <w:ind w:firstLine="521" w:firstLineChars="200"/>
        <w:rPr>
          <w:rFonts w:ascii="华文中宋" w:hAnsi="华文中宋" w:eastAsia="华文中宋" w:cs="华文中宋"/>
          <w:b/>
          <w:bCs/>
          <w:sz w:val="26"/>
          <w:szCs w:val="26"/>
          <w:lang w:eastAsia="zh-CN"/>
        </w:rPr>
      </w:pPr>
      <w:r>
        <w:rPr>
          <w:rFonts w:hint="eastAsia" w:ascii="华文中宋" w:hAnsi="华文中宋" w:eastAsia="华文中宋" w:cs="华文中宋"/>
          <w:b/>
          <w:bCs/>
          <w:sz w:val="26"/>
          <w:szCs w:val="26"/>
          <w:lang w:eastAsia="zh-CN"/>
        </w:rPr>
        <w:t>一、</w:t>
      </w:r>
      <w:r>
        <w:rPr>
          <w:rFonts w:hint="eastAsia" w:ascii="华文中宋" w:hAnsi="华文中宋" w:eastAsia="华文中宋" w:cs="华文中宋"/>
          <w:b/>
          <w:bCs/>
          <w:sz w:val="26"/>
          <w:szCs w:val="26"/>
        </w:rPr>
        <w:t>专业名称、层次、所属学科门</w:t>
      </w:r>
      <w:r>
        <w:rPr>
          <w:rFonts w:hint="eastAsia" w:ascii="华文中宋" w:hAnsi="华文中宋" w:eastAsia="华文中宋" w:cs="华文中宋"/>
          <w:b/>
          <w:bCs/>
          <w:sz w:val="26"/>
          <w:szCs w:val="26"/>
          <w:lang w:eastAsia="zh-CN"/>
        </w:rPr>
        <w:t>类</w:t>
      </w:r>
    </w:p>
    <w:p>
      <w:pPr>
        <w:pStyle w:val="42"/>
        <w:spacing w:after="0" w:line="440" w:lineRule="exact"/>
        <w:ind w:firstLine="480" w:firstLineChars="200"/>
        <w:rPr>
          <w:sz w:val="24"/>
          <w:szCs w:val="24"/>
          <w:lang w:eastAsia="zh-CN"/>
        </w:rPr>
      </w:pPr>
      <w:r>
        <w:rPr>
          <w:rFonts w:hint="eastAsia"/>
          <w:sz w:val="24"/>
          <w:szCs w:val="24"/>
        </w:rPr>
        <w:t>专业名称：学前教育</w:t>
      </w:r>
      <w:r>
        <w:rPr>
          <w:rFonts w:hint="eastAsia"/>
          <w:sz w:val="24"/>
          <w:szCs w:val="24"/>
          <w:lang w:eastAsia="zh-CN"/>
        </w:rPr>
        <w:t>。</w:t>
      </w:r>
    </w:p>
    <w:p>
      <w:pPr>
        <w:pStyle w:val="42"/>
        <w:spacing w:after="0" w:line="440" w:lineRule="exact"/>
        <w:ind w:firstLine="480" w:firstLineChars="200"/>
        <w:rPr>
          <w:sz w:val="24"/>
          <w:szCs w:val="24"/>
          <w:lang w:eastAsia="zh-CN"/>
        </w:rPr>
      </w:pPr>
      <w:r>
        <w:rPr>
          <w:rFonts w:hint="eastAsia"/>
          <w:sz w:val="24"/>
          <w:szCs w:val="24"/>
        </w:rPr>
        <w:t>专业层次：专科</w:t>
      </w:r>
      <w:r>
        <w:rPr>
          <w:rFonts w:hint="eastAsia"/>
          <w:sz w:val="24"/>
          <w:szCs w:val="24"/>
          <w:lang w:eastAsia="zh-CN"/>
        </w:rPr>
        <w:t>。</w:t>
      </w:r>
    </w:p>
    <w:p>
      <w:pPr>
        <w:pStyle w:val="42"/>
        <w:spacing w:after="0" w:line="440" w:lineRule="exact"/>
        <w:ind w:firstLine="480" w:firstLineChars="200"/>
        <w:rPr>
          <w:sz w:val="24"/>
          <w:szCs w:val="24"/>
        </w:rPr>
      </w:pPr>
      <w:r>
        <w:rPr>
          <w:rFonts w:hint="eastAsia"/>
          <w:sz w:val="24"/>
          <w:szCs w:val="24"/>
          <w:lang w:val="en-US" w:eastAsia="zh-CN"/>
        </w:rPr>
        <w:t>所属</w:t>
      </w:r>
      <w:r>
        <w:rPr>
          <w:rFonts w:hint="eastAsia"/>
          <w:sz w:val="24"/>
          <w:szCs w:val="24"/>
        </w:rPr>
        <w:t>学科门类：教育与体育大类教育类</w:t>
      </w:r>
      <w:r>
        <w:rPr>
          <w:rFonts w:hint="eastAsia"/>
          <w:sz w:val="24"/>
          <w:szCs w:val="24"/>
          <w:lang w:eastAsia="zh-CN"/>
        </w:rPr>
        <w:t>。</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rPr>
      </w:pPr>
      <w:bookmarkStart w:id="12" w:name="bookmark252"/>
      <w:bookmarkEnd w:id="12"/>
      <w:r>
        <w:rPr>
          <w:rFonts w:hint="eastAsia" w:ascii="方正大标宋简体" w:hAnsi="方正大标宋简体" w:eastAsia="华文中宋" w:cs="方正大标宋简体"/>
          <w:b/>
          <w:bCs/>
          <w:sz w:val="26"/>
          <w:szCs w:val="26"/>
        </w:rPr>
        <w:t>二、入学要求</w:t>
      </w:r>
    </w:p>
    <w:p>
      <w:pPr>
        <w:pStyle w:val="42"/>
        <w:tabs>
          <w:tab w:val="left" w:pos="824"/>
        </w:tabs>
        <w:spacing w:after="0" w:line="440" w:lineRule="exact"/>
        <w:ind w:firstLine="480" w:firstLineChars="200"/>
        <w:rPr>
          <w:sz w:val="24"/>
          <w:szCs w:val="24"/>
          <w:lang w:eastAsia="zh-CN"/>
        </w:rPr>
      </w:pPr>
      <w:r>
        <w:rPr>
          <w:rFonts w:hint="eastAsia"/>
          <w:sz w:val="24"/>
          <w:szCs w:val="24"/>
        </w:rPr>
        <w:t>普通高中、职业高中、技工学校和中等专业学校毕业生及以上学历者均可报名注册入学。</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三、培养目标</w:t>
      </w:r>
    </w:p>
    <w:p>
      <w:pPr>
        <w:pStyle w:val="42"/>
        <w:tabs>
          <w:tab w:val="left" w:pos="824"/>
        </w:tabs>
        <w:spacing w:after="0" w:line="440" w:lineRule="exact"/>
        <w:ind w:firstLine="480" w:firstLineChars="200"/>
        <w:rPr>
          <w:sz w:val="24"/>
          <w:szCs w:val="24"/>
          <w:lang w:eastAsia="zh-CN"/>
        </w:rPr>
      </w:pPr>
      <w:r>
        <w:rPr>
          <w:rFonts w:hint="eastAsia"/>
          <w:sz w:val="24"/>
          <w:szCs w:val="24"/>
        </w:rPr>
        <w:t>本专业以培养德</w:t>
      </w:r>
      <w:r>
        <w:rPr>
          <w:rFonts w:hint="eastAsia"/>
          <w:sz w:val="24"/>
          <w:szCs w:val="24"/>
          <w:lang w:eastAsia="zh-CN"/>
        </w:rPr>
        <w:t>、</w:t>
      </w:r>
      <w:r>
        <w:rPr>
          <w:rFonts w:hint="eastAsia"/>
          <w:sz w:val="24"/>
          <w:szCs w:val="24"/>
        </w:rPr>
        <w:t>智</w:t>
      </w:r>
      <w:r>
        <w:rPr>
          <w:rFonts w:hint="eastAsia"/>
          <w:sz w:val="24"/>
          <w:szCs w:val="24"/>
          <w:lang w:eastAsia="zh-CN"/>
        </w:rPr>
        <w:t>、</w:t>
      </w:r>
      <w:r>
        <w:rPr>
          <w:rFonts w:hint="eastAsia"/>
          <w:sz w:val="24"/>
          <w:szCs w:val="24"/>
        </w:rPr>
        <w:t>体</w:t>
      </w:r>
      <w:r>
        <w:rPr>
          <w:rFonts w:hint="eastAsia"/>
          <w:sz w:val="24"/>
          <w:szCs w:val="24"/>
          <w:lang w:eastAsia="zh-CN"/>
        </w:rPr>
        <w:t>、</w:t>
      </w:r>
      <w:r>
        <w:rPr>
          <w:rFonts w:hint="eastAsia"/>
          <w:sz w:val="24"/>
          <w:szCs w:val="24"/>
        </w:rPr>
        <w:t>美</w:t>
      </w:r>
      <w:r>
        <w:rPr>
          <w:rFonts w:hint="eastAsia"/>
          <w:sz w:val="24"/>
          <w:szCs w:val="24"/>
          <w:lang w:eastAsia="zh-CN"/>
        </w:rPr>
        <w:t>、</w:t>
      </w:r>
      <w:r>
        <w:rPr>
          <w:rFonts w:hint="eastAsia"/>
          <w:sz w:val="24"/>
          <w:szCs w:val="24"/>
        </w:rPr>
        <w:t>劳全面发展的社会主义事业建设者和接班人为总目标，紧紧围绕立德树人的根本任务，源于市场需求，植根就业需要，重在能力构建，面向有志于从事学前教育相应工作的学习者，主要培养具有较好的文化水平、良好的职业道德和人文素养，具备学前教育专业理念与师德、专业知识与专业能力，能够适应幼儿园和其他早教机构保教工作的应用型人才。</w:t>
      </w:r>
    </w:p>
    <w:p>
      <w:pPr>
        <w:pStyle w:val="42"/>
        <w:tabs>
          <w:tab w:val="left" w:pos="824"/>
        </w:tabs>
        <w:spacing w:after="0" w:line="440" w:lineRule="exact"/>
        <w:ind w:firstLine="521" w:firstLineChars="200"/>
        <w:rPr>
          <w:b/>
          <w:sz w:val="24"/>
          <w:szCs w:val="24"/>
        </w:rPr>
      </w:pPr>
      <w:r>
        <w:rPr>
          <w:rFonts w:hint="eastAsia" w:ascii="方正大标宋简体" w:hAnsi="方正大标宋简体" w:eastAsia="华文中宋" w:cs="方正大标宋简体"/>
          <w:b/>
          <w:bCs/>
          <w:sz w:val="26"/>
          <w:szCs w:val="26"/>
        </w:rPr>
        <w:t>四、培养规格</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1.</w:t>
      </w:r>
      <w:r>
        <w:rPr>
          <w:rFonts w:hint="eastAsia"/>
          <w:sz w:val="24"/>
          <w:szCs w:val="24"/>
        </w:rPr>
        <w:t>修业年限：最低修业年限2.5年，学生学籍自注册入学起</w:t>
      </w:r>
      <w:r>
        <w:rPr>
          <w:rFonts w:hint="eastAsia"/>
          <w:sz w:val="24"/>
          <w:szCs w:val="24"/>
          <w:lang w:val="en-US" w:eastAsia="zh-CN"/>
        </w:rPr>
        <w:t>8</w:t>
      </w:r>
      <w:r>
        <w:rPr>
          <w:rFonts w:hint="eastAsia"/>
          <w:sz w:val="24"/>
          <w:szCs w:val="24"/>
        </w:rPr>
        <w:t>年内有效。</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2.</w:t>
      </w:r>
      <w:r>
        <w:rPr>
          <w:rFonts w:hint="eastAsia"/>
          <w:sz w:val="24"/>
          <w:szCs w:val="24"/>
        </w:rPr>
        <w:t>学习形式：开放教育。</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3.</w:t>
      </w:r>
      <w:r>
        <w:rPr>
          <w:rFonts w:hint="eastAsia"/>
          <w:sz w:val="24"/>
          <w:szCs w:val="24"/>
        </w:rPr>
        <w:t>总学时学分：</w:t>
      </w:r>
      <w:r>
        <w:rPr>
          <w:rFonts w:hint="eastAsia"/>
          <w:sz w:val="24"/>
          <w:szCs w:val="24"/>
          <w:lang w:eastAsia="zh-CN"/>
        </w:rPr>
        <w:t>1422学时，79学分</w:t>
      </w:r>
      <w:r>
        <w:rPr>
          <w:rFonts w:hint="eastAsia"/>
          <w:sz w:val="24"/>
          <w:szCs w:val="24"/>
        </w:rPr>
        <w:t>。</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4.</w:t>
      </w:r>
      <w:r>
        <w:rPr>
          <w:rFonts w:hint="eastAsia"/>
          <w:sz w:val="24"/>
          <w:szCs w:val="24"/>
        </w:rPr>
        <w:t>人才培养知识、能力和素质要求：</w:t>
      </w:r>
    </w:p>
    <w:p>
      <w:pPr>
        <w:pStyle w:val="42"/>
        <w:tabs>
          <w:tab w:val="left" w:pos="824"/>
        </w:tabs>
        <w:spacing w:after="0" w:line="440" w:lineRule="exact"/>
        <w:ind w:firstLine="480" w:firstLineChars="200"/>
        <w:rPr>
          <w:sz w:val="24"/>
          <w:szCs w:val="24"/>
          <w:lang w:eastAsia="zh-CN"/>
        </w:rPr>
      </w:pPr>
      <w:r>
        <w:rPr>
          <w:rFonts w:hint="eastAsia"/>
          <w:sz w:val="24"/>
          <w:szCs w:val="24"/>
        </w:rPr>
        <w:t>1</w:t>
      </w:r>
      <w:r>
        <w:rPr>
          <w:rFonts w:hint="eastAsia"/>
          <w:sz w:val="24"/>
          <w:szCs w:val="24"/>
          <w:lang w:eastAsia="zh-CN"/>
        </w:rPr>
        <w:t>）</w:t>
      </w:r>
      <w:r>
        <w:rPr>
          <w:rFonts w:hint="eastAsia"/>
          <w:sz w:val="24"/>
          <w:szCs w:val="24"/>
        </w:rPr>
        <w:t>知识要求</w:t>
      </w:r>
    </w:p>
    <w:p>
      <w:pPr>
        <w:pStyle w:val="42"/>
        <w:tabs>
          <w:tab w:val="left" w:pos="824"/>
        </w:tabs>
        <w:spacing w:after="0" w:line="440" w:lineRule="exact"/>
        <w:ind w:firstLine="480" w:firstLineChars="200"/>
        <w:rPr>
          <w:sz w:val="24"/>
          <w:szCs w:val="24"/>
          <w:lang w:eastAsia="zh-CN"/>
        </w:rPr>
      </w:pPr>
      <w:r>
        <w:rPr>
          <w:rFonts w:hint="eastAsia"/>
          <w:sz w:val="24"/>
          <w:szCs w:val="24"/>
        </w:rPr>
        <w:t>（1）通识性知识：具有一定的自然科学和人文社会科学知识；具有相应的艺术欣赏与表现知识；具有教育学、心理学等方面的基础知识，并了解中国教育的基本情况；具有一定的现代信息技术和外语知识。</w:t>
      </w:r>
    </w:p>
    <w:p>
      <w:pPr>
        <w:pStyle w:val="42"/>
        <w:tabs>
          <w:tab w:val="left" w:pos="824"/>
        </w:tabs>
        <w:spacing w:after="0" w:line="440" w:lineRule="exact"/>
        <w:ind w:firstLine="480" w:firstLineChars="200"/>
        <w:rPr>
          <w:sz w:val="24"/>
          <w:szCs w:val="24"/>
          <w:lang w:eastAsia="zh-CN"/>
        </w:rPr>
      </w:pPr>
      <w:r>
        <w:rPr>
          <w:rFonts w:hint="eastAsia"/>
          <w:sz w:val="24"/>
          <w:szCs w:val="24"/>
        </w:rPr>
        <w:t>（2）幼儿发展知识：</w:t>
      </w:r>
    </w:p>
    <w:p>
      <w:pPr>
        <w:pStyle w:val="42"/>
        <w:tabs>
          <w:tab w:val="left" w:pos="824"/>
        </w:tabs>
        <w:spacing w:after="0" w:line="440" w:lineRule="exact"/>
        <w:ind w:firstLine="480" w:firstLineChars="200"/>
        <w:rPr>
          <w:sz w:val="24"/>
          <w:szCs w:val="24"/>
          <w:lang w:eastAsia="zh-CN"/>
        </w:rPr>
      </w:pPr>
      <w:r>
        <w:rPr>
          <w:rFonts w:hint="eastAsia"/>
          <w:sz w:val="24"/>
          <w:szCs w:val="24"/>
        </w:rPr>
        <w:t>①了解关于幼儿生存、发展和保护的有关法律法规及政策规定。</w:t>
      </w:r>
    </w:p>
    <w:p>
      <w:pPr>
        <w:pStyle w:val="42"/>
        <w:tabs>
          <w:tab w:val="left" w:pos="824"/>
        </w:tabs>
        <w:spacing w:after="0" w:line="440" w:lineRule="exact"/>
        <w:ind w:firstLine="480" w:firstLineChars="200"/>
        <w:rPr>
          <w:sz w:val="24"/>
          <w:szCs w:val="24"/>
          <w:lang w:eastAsia="zh-CN"/>
        </w:rPr>
      </w:pPr>
      <w:r>
        <w:rPr>
          <w:rFonts w:hint="eastAsia"/>
          <w:sz w:val="24"/>
          <w:szCs w:val="24"/>
        </w:rPr>
        <w:t>②理解不同年龄幼儿身心发展特点、规律、个体差异，熟悉促进幼儿全面发展的策略和方法。</w:t>
      </w:r>
    </w:p>
    <w:p>
      <w:pPr>
        <w:pStyle w:val="42"/>
        <w:tabs>
          <w:tab w:val="left" w:pos="824"/>
        </w:tabs>
        <w:spacing w:after="0" w:line="440" w:lineRule="exact"/>
        <w:ind w:firstLine="480" w:firstLineChars="200"/>
        <w:rPr>
          <w:sz w:val="24"/>
          <w:szCs w:val="24"/>
          <w:lang w:eastAsia="zh-CN"/>
        </w:rPr>
      </w:pPr>
      <w:r>
        <w:rPr>
          <w:rFonts w:hint="eastAsia"/>
          <w:sz w:val="24"/>
          <w:szCs w:val="24"/>
        </w:rPr>
        <w:t>③了解幼儿发展中容易出现的问题与适宜的策略，了解有特殊需要的幼儿的身心发展特点及教育策略与方法。</w:t>
      </w:r>
    </w:p>
    <w:p>
      <w:pPr>
        <w:pStyle w:val="42"/>
        <w:tabs>
          <w:tab w:val="left" w:pos="824"/>
        </w:tabs>
        <w:spacing w:after="0" w:line="440" w:lineRule="exact"/>
        <w:ind w:firstLine="480" w:firstLineChars="200"/>
        <w:rPr>
          <w:sz w:val="24"/>
          <w:szCs w:val="24"/>
          <w:lang w:eastAsia="zh-CN"/>
        </w:rPr>
      </w:pPr>
      <w:r>
        <w:rPr>
          <w:rFonts w:hint="eastAsia"/>
          <w:sz w:val="24"/>
          <w:szCs w:val="24"/>
        </w:rPr>
        <w:t>（3）幼儿保育和教育知识：</w:t>
      </w:r>
    </w:p>
    <w:p>
      <w:pPr>
        <w:pStyle w:val="42"/>
        <w:tabs>
          <w:tab w:val="left" w:pos="824"/>
        </w:tabs>
        <w:spacing w:after="0" w:line="440" w:lineRule="exact"/>
        <w:ind w:firstLine="480" w:firstLineChars="200"/>
        <w:rPr>
          <w:sz w:val="24"/>
          <w:szCs w:val="24"/>
          <w:lang w:eastAsia="zh-CN"/>
        </w:rPr>
      </w:pPr>
      <w:r>
        <w:rPr>
          <w:rFonts w:hint="eastAsia"/>
          <w:sz w:val="24"/>
          <w:szCs w:val="24"/>
        </w:rPr>
        <w:t>①熟悉幼儿园教育的目标、任务、内容、要求和基本原则。</w:t>
      </w:r>
    </w:p>
    <w:p>
      <w:pPr>
        <w:pStyle w:val="42"/>
        <w:tabs>
          <w:tab w:val="left" w:pos="824"/>
        </w:tabs>
        <w:spacing w:after="0" w:line="440" w:lineRule="exact"/>
        <w:ind w:firstLine="480" w:firstLineChars="200"/>
        <w:rPr>
          <w:sz w:val="24"/>
          <w:szCs w:val="24"/>
          <w:lang w:eastAsia="zh-CN"/>
        </w:rPr>
      </w:pPr>
      <w:r>
        <w:rPr>
          <w:rFonts w:hint="eastAsia"/>
          <w:sz w:val="24"/>
          <w:szCs w:val="24"/>
        </w:rPr>
        <w:t>②基本掌握幼儿园各领域教学的学科特点与基本知识。</w:t>
      </w:r>
    </w:p>
    <w:p>
      <w:pPr>
        <w:pStyle w:val="42"/>
        <w:tabs>
          <w:tab w:val="left" w:pos="824"/>
        </w:tabs>
        <w:spacing w:after="0" w:line="440" w:lineRule="exact"/>
        <w:ind w:firstLine="480" w:firstLineChars="200"/>
        <w:rPr>
          <w:sz w:val="24"/>
          <w:szCs w:val="24"/>
          <w:lang w:eastAsia="zh-CN"/>
        </w:rPr>
      </w:pPr>
      <w:r>
        <w:rPr>
          <w:rFonts w:hint="eastAsia"/>
          <w:sz w:val="24"/>
          <w:szCs w:val="24"/>
        </w:rPr>
        <w:t>③基本掌握幼儿园环境创设、一日生活安排、游戏与教育活动、保育和班级管理的知识与方法。</w:t>
      </w:r>
    </w:p>
    <w:p>
      <w:pPr>
        <w:pStyle w:val="42"/>
        <w:tabs>
          <w:tab w:val="left" w:pos="824"/>
        </w:tabs>
        <w:spacing w:after="0" w:line="440" w:lineRule="exact"/>
        <w:ind w:firstLine="480" w:firstLineChars="200"/>
        <w:rPr>
          <w:sz w:val="24"/>
          <w:szCs w:val="24"/>
          <w:lang w:eastAsia="zh-CN"/>
        </w:rPr>
      </w:pPr>
      <w:r>
        <w:rPr>
          <w:rFonts w:hint="eastAsia"/>
          <w:sz w:val="24"/>
          <w:szCs w:val="24"/>
        </w:rPr>
        <w:t>④熟悉观察、谈话、记录等了解幼儿的基本方法和教育心理学的基本原理和方法。</w:t>
      </w:r>
    </w:p>
    <w:p>
      <w:pPr>
        <w:pStyle w:val="42"/>
        <w:tabs>
          <w:tab w:val="left" w:pos="824"/>
        </w:tabs>
        <w:spacing w:after="0" w:line="440" w:lineRule="exact"/>
        <w:ind w:firstLine="480" w:firstLineChars="200"/>
        <w:rPr>
          <w:sz w:val="24"/>
          <w:szCs w:val="24"/>
          <w:lang w:eastAsia="zh-CN"/>
        </w:rPr>
      </w:pPr>
      <w:r>
        <w:rPr>
          <w:rFonts w:hint="eastAsia"/>
          <w:sz w:val="24"/>
          <w:szCs w:val="24"/>
        </w:rPr>
        <w:t>⑤熟悉幼儿园的安全应急预案，掌握意外事故和危险情况下幼儿安全防护与救助的基本方法。</w:t>
      </w:r>
    </w:p>
    <w:p>
      <w:pPr>
        <w:pStyle w:val="42"/>
        <w:tabs>
          <w:tab w:val="left" w:pos="824"/>
        </w:tabs>
        <w:spacing w:after="0" w:line="440" w:lineRule="exact"/>
        <w:ind w:firstLine="480" w:firstLineChars="200"/>
        <w:rPr>
          <w:sz w:val="24"/>
          <w:szCs w:val="24"/>
          <w:lang w:eastAsia="zh-CN"/>
        </w:rPr>
      </w:pPr>
      <w:r>
        <w:rPr>
          <w:rFonts w:hint="eastAsia"/>
          <w:sz w:val="24"/>
          <w:szCs w:val="24"/>
        </w:rPr>
        <w:t>⑥了解0-3岁婴幼儿保教和幼小衔接的有关知识与基本方法。</w:t>
      </w:r>
    </w:p>
    <w:p>
      <w:pPr>
        <w:pStyle w:val="42"/>
        <w:tabs>
          <w:tab w:val="left" w:pos="824"/>
        </w:tabs>
        <w:spacing w:after="0" w:line="440" w:lineRule="exact"/>
        <w:ind w:firstLine="480" w:firstLineChars="200"/>
        <w:rPr>
          <w:sz w:val="24"/>
          <w:szCs w:val="24"/>
          <w:lang w:eastAsia="zh-CN"/>
        </w:rPr>
      </w:pPr>
      <w:r>
        <w:rPr>
          <w:rFonts w:hint="eastAsia"/>
          <w:sz w:val="24"/>
          <w:szCs w:val="24"/>
        </w:rPr>
        <w:t>2</w:t>
      </w:r>
      <w:r>
        <w:rPr>
          <w:rFonts w:hint="eastAsia"/>
          <w:sz w:val="24"/>
          <w:szCs w:val="24"/>
          <w:lang w:eastAsia="zh-CN"/>
        </w:rPr>
        <w:t>）</w:t>
      </w:r>
      <w:r>
        <w:rPr>
          <w:rFonts w:hint="eastAsia"/>
          <w:sz w:val="24"/>
          <w:szCs w:val="24"/>
        </w:rPr>
        <w:t>能力要求</w:t>
      </w:r>
    </w:p>
    <w:p>
      <w:pPr>
        <w:pStyle w:val="42"/>
        <w:tabs>
          <w:tab w:val="left" w:pos="824"/>
        </w:tabs>
        <w:spacing w:after="0" w:line="440" w:lineRule="exact"/>
        <w:ind w:firstLine="480" w:firstLineChars="200"/>
        <w:rPr>
          <w:sz w:val="24"/>
          <w:szCs w:val="24"/>
          <w:lang w:eastAsia="zh-CN"/>
        </w:rPr>
      </w:pPr>
      <w:r>
        <w:rPr>
          <w:rFonts w:hint="eastAsia"/>
          <w:sz w:val="24"/>
          <w:szCs w:val="24"/>
        </w:rPr>
        <w:t>（1）具备建立良好师幼关系的能力，能合理利用资源，具有一定的幼儿园环境创设能力。</w:t>
      </w:r>
    </w:p>
    <w:p>
      <w:pPr>
        <w:pStyle w:val="42"/>
        <w:tabs>
          <w:tab w:val="left" w:pos="824"/>
        </w:tabs>
        <w:spacing w:after="0" w:line="440" w:lineRule="exact"/>
        <w:ind w:firstLine="480" w:firstLineChars="200"/>
        <w:rPr>
          <w:sz w:val="24"/>
          <w:szCs w:val="24"/>
          <w:lang w:eastAsia="zh-CN"/>
        </w:rPr>
      </w:pPr>
      <w:r>
        <w:rPr>
          <w:rFonts w:hint="eastAsia"/>
          <w:sz w:val="24"/>
          <w:szCs w:val="24"/>
        </w:rPr>
        <w:t>（2）具有合理安排一日生活环节的能力，并能科学照料幼儿日常生活，具备意外事故和危险情况下的幼儿安全防护与救助能力。</w:t>
      </w:r>
    </w:p>
    <w:p>
      <w:pPr>
        <w:pStyle w:val="42"/>
        <w:tabs>
          <w:tab w:val="left" w:pos="824"/>
        </w:tabs>
        <w:spacing w:after="0" w:line="440" w:lineRule="exact"/>
        <w:ind w:firstLine="480" w:firstLineChars="200"/>
        <w:rPr>
          <w:sz w:val="24"/>
          <w:szCs w:val="24"/>
          <w:lang w:eastAsia="zh-CN"/>
        </w:rPr>
      </w:pPr>
      <w:r>
        <w:rPr>
          <w:rFonts w:hint="eastAsia"/>
          <w:sz w:val="24"/>
          <w:szCs w:val="24"/>
        </w:rPr>
        <w:t>（3）能够为幼儿创设合理的游戏活动空间，提供丰富适宜的游戏材料，鼓励幼儿主动、创造性地开展游戏，获得多方面的发展。</w:t>
      </w:r>
    </w:p>
    <w:p>
      <w:pPr>
        <w:pStyle w:val="42"/>
        <w:tabs>
          <w:tab w:val="left" w:pos="824"/>
        </w:tabs>
        <w:spacing w:after="0" w:line="440" w:lineRule="exact"/>
        <w:ind w:firstLine="480" w:firstLineChars="200"/>
        <w:rPr>
          <w:sz w:val="24"/>
          <w:szCs w:val="24"/>
          <w:lang w:eastAsia="zh-CN"/>
        </w:rPr>
      </w:pPr>
      <w:r>
        <w:rPr>
          <w:rFonts w:hint="eastAsia"/>
          <w:sz w:val="24"/>
          <w:szCs w:val="24"/>
        </w:rPr>
        <w:t>（4）具有制定阶段性教育活动计划和具体活动方案的能力，能灵活采用多种组织形式和适宜的教育方式，支持和促进幼儿主动学习。</w:t>
      </w:r>
    </w:p>
    <w:p>
      <w:pPr>
        <w:pStyle w:val="42"/>
        <w:tabs>
          <w:tab w:val="left" w:pos="824"/>
        </w:tabs>
        <w:spacing w:after="0" w:line="440" w:lineRule="exact"/>
        <w:ind w:firstLine="480" w:firstLineChars="200"/>
        <w:rPr>
          <w:sz w:val="24"/>
          <w:szCs w:val="24"/>
          <w:lang w:eastAsia="zh-CN"/>
        </w:rPr>
      </w:pPr>
      <w:r>
        <w:rPr>
          <w:rFonts w:hint="eastAsia"/>
          <w:sz w:val="24"/>
          <w:szCs w:val="24"/>
        </w:rPr>
        <w:t>（5）能够关注幼儿日常表现，能有效运用观察、谈话、家园联系、作品分析等方式，客观、全面地了解和评价幼儿，激发和保护幼儿的积极性和自尊心。</w:t>
      </w:r>
    </w:p>
    <w:p>
      <w:pPr>
        <w:pStyle w:val="42"/>
        <w:tabs>
          <w:tab w:val="left" w:pos="824"/>
        </w:tabs>
        <w:spacing w:after="0" w:line="440" w:lineRule="exact"/>
        <w:ind w:firstLine="480" w:firstLineChars="200"/>
        <w:rPr>
          <w:sz w:val="24"/>
          <w:szCs w:val="24"/>
          <w:lang w:eastAsia="zh-CN"/>
        </w:rPr>
      </w:pPr>
      <w:r>
        <w:rPr>
          <w:rFonts w:hint="eastAsia"/>
          <w:sz w:val="24"/>
          <w:szCs w:val="24"/>
        </w:rPr>
        <w:t>（6）具备与幼儿进行有效沟通、与同事交流合作、与家长有效沟通合作，共同促进幼儿发展的能力。能协助幼儿园与社区建立合作互助的良好关系。</w:t>
      </w:r>
    </w:p>
    <w:p>
      <w:pPr>
        <w:pStyle w:val="42"/>
        <w:tabs>
          <w:tab w:val="left" w:pos="824"/>
        </w:tabs>
        <w:spacing w:after="0" w:line="440" w:lineRule="exact"/>
        <w:ind w:firstLine="480" w:firstLineChars="200"/>
        <w:rPr>
          <w:sz w:val="24"/>
          <w:szCs w:val="24"/>
          <w:lang w:eastAsia="zh-CN"/>
        </w:rPr>
      </w:pPr>
      <w:r>
        <w:rPr>
          <w:rFonts w:hint="eastAsia"/>
          <w:sz w:val="24"/>
          <w:szCs w:val="24"/>
        </w:rPr>
        <w:t>（7）针对保教工作中的现实需要，不断反思，具备发现问题、分析问题、解决问题的能力。能制定专业发展规划，不断提高自身专业素质。</w:t>
      </w:r>
    </w:p>
    <w:p>
      <w:pPr>
        <w:pStyle w:val="42"/>
        <w:tabs>
          <w:tab w:val="left" w:pos="824"/>
        </w:tabs>
        <w:spacing w:after="0" w:line="440" w:lineRule="exact"/>
        <w:ind w:firstLine="480" w:firstLineChars="200"/>
        <w:rPr>
          <w:sz w:val="24"/>
          <w:szCs w:val="24"/>
          <w:lang w:eastAsia="zh-CN"/>
        </w:rPr>
      </w:pPr>
      <w:r>
        <w:rPr>
          <w:rFonts w:hint="eastAsia"/>
          <w:sz w:val="24"/>
          <w:szCs w:val="24"/>
        </w:rPr>
        <w:t>3</w:t>
      </w:r>
      <w:r>
        <w:rPr>
          <w:rFonts w:hint="eastAsia"/>
          <w:sz w:val="24"/>
          <w:szCs w:val="24"/>
          <w:lang w:eastAsia="zh-CN"/>
        </w:rPr>
        <w:t>）</w:t>
      </w:r>
      <w:r>
        <w:rPr>
          <w:rFonts w:hint="eastAsia"/>
          <w:sz w:val="24"/>
          <w:szCs w:val="24"/>
        </w:rPr>
        <w:t>素质要求</w:t>
      </w:r>
    </w:p>
    <w:p>
      <w:pPr>
        <w:pStyle w:val="42"/>
        <w:tabs>
          <w:tab w:val="left" w:pos="824"/>
        </w:tabs>
        <w:spacing w:after="0" w:line="440" w:lineRule="exact"/>
        <w:ind w:firstLine="480" w:firstLineChars="200"/>
        <w:rPr>
          <w:sz w:val="24"/>
          <w:szCs w:val="24"/>
          <w:lang w:eastAsia="zh-CN"/>
        </w:rPr>
      </w:pPr>
      <w:r>
        <w:rPr>
          <w:rFonts w:hint="eastAsia"/>
          <w:sz w:val="24"/>
          <w:szCs w:val="24"/>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pPr>
        <w:pStyle w:val="42"/>
        <w:tabs>
          <w:tab w:val="left" w:pos="824"/>
        </w:tabs>
        <w:spacing w:after="0" w:line="440" w:lineRule="exact"/>
        <w:ind w:firstLine="480" w:firstLineChars="200"/>
        <w:rPr>
          <w:sz w:val="24"/>
          <w:szCs w:val="24"/>
          <w:lang w:eastAsia="zh-CN"/>
        </w:rPr>
      </w:pPr>
      <w:r>
        <w:rPr>
          <w:rFonts w:hint="eastAsia"/>
          <w:sz w:val="24"/>
          <w:szCs w:val="24"/>
        </w:rPr>
        <w:t>（2）文化素质：崇尚宪法，遵守教育法律法规，诚信友善，尊重生命，乐观向上，珍视劳动，热爱生活、科学与艺术，具有社会参与意识和关怀社会、关爱幼儿的责任感，具备良好的公民素质。</w:t>
      </w:r>
    </w:p>
    <w:p>
      <w:pPr>
        <w:pStyle w:val="42"/>
        <w:tabs>
          <w:tab w:val="left" w:pos="824"/>
        </w:tabs>
        <w:spacing w:after="0" w:line="440" w:lineRule="exact"/>
        <w:ind w:firstLine="480" w:firstLineChars="200"/>
        <w:rPr>
          <w:sz w:val="24"/>
          <w:szCs w:val="24"/>
          <w:lang w:eastAsia="zh-CN"/>
        </w:rPr>
      </w:pPr>
      <w:r>
        <w:rPr>
          <w:rFonts w:hint="eastAsia"/>
          <w:sz w:val="24"/>
          <w:szCs w:val="24"/>
        </w:rPr>
        <w:t>（3）信息素养：具备信息的搜集、判断、整合和应用能力，能够在工作、学习、生活中熟练使用通用的信息技术手段，认识、分析和解决学前教育中的实际问题。</w:t>
      </w:r>
    </w:p>
    <w:p>
      <w:pPr>
        <w:pStyle w:val="42"/>
        <w:tabs>
          <w:tab w:val="left" w:pos="824"/>
        </w:tabs>
        <w:spacing w:after="0" w:line="440" w:lineRule="exact"/>
        <w:ind w:firstLine="480" w:firstLineChars="200"/>
        <w:rPr>
          <w:sz w:val="24"/>
          <w:szCs w:val="24"/>
          <w:lang w:eastAsia="zh-CN"/>
        </w:rPr>
      </w:pPr>
      <w:r>
        <w:rPr>
          <w:rFonts w:hint="eastAsia"/>
          <w:sz w:val="24"/>
          <w:szCs w:val="24"/>
        </w:rPr>
        <w:t>（4）职业素质：</w:t>
      </w:r>
    </w:p>
    <w:p>
      <w:pPr>
        <w:pStyle w:val="42"/>
        <w:tabs>
          <w:tab w:val="left" w:pos="824"/>
        </w:tabs>
        <w:spacing w:after="0" w:line="440" w:lineRule="exact"/>
        <w:ind w:firstLine="480" w:firstLineChars="200"/>
        <w:rPr>
          <w:sz w:val="24"/>
          <w:szCs w:val="24"/>
          <w:lang w:eastAsia="zh-CN"/>
        </w:rPr>
      </w:pPr>
      <w:r>
        <w:rPr>
          <w:rFonts w:hint="eastAsia"/>
          <w:sz w:val="24"/>
          <w:szCs w:val="24"/>
        </w:rPr>
        <w:t>①理解幼儿保教工作的意义，热爱学前教育事业，具有职业理想和敬业精神，为人师表，有爱心、责任心、耐心和细心，教书育人、自尊自律，认同幼儿园教师的专业性和独特性。</w:t>
      </w:r>
    </w:p>
    <w:p>
      <w:pPr>
        <w:pStyle w:val="42"/>
        <w:tabs>
          <w:tab w:val="left" w:pos="824"/>
        </w:tabs>
        <w:spacing w:after="0" w:line="440" w:lineRule="exact"/>
        <w:ind w:firstLine="480" w:firstLineChars="200"/>
        <w:rPr>
          <w:sz w:val="24"/>
          <w:szCs w:val="24"/>
          <w:lang w:eastAsia="zh-CN"/>
        </w:rPr>
      </w:pPr>
      <w:r>
        <w:rPr>
          <w:rFonts w:hint="eastAsia"/>
          <w:sz w:val="24"/>
          <w:szCs w:val="24"/>
        </w:rPr>
        <w:t>②注重保教结合，帮助幼儿形成良好的行为习惯。保护幼儿好奇心，重视环境的重要价值，将游戏作为幼儿的基本活动。丰富幼儿的直接经验，重视幼儿园、家庭和社区的合作。</w:t>
      </w:r>
    </w:p>
    <w:p>
      <w:pPr>
        <w:pStyle w:val="42"/>
        <w:tabs>
          <w:tab w:val="left" w:pos="824"/>
        </w:tabs>
        <w:spacing w:after="0" w:line="440" w:lineRule="exact"/>
        <w:ind w:firstLine="480" w:firstLineChars="200"/>
        <w:rPr>
          <w:sz w:val="24"/>
          <w:szCs w:val="24"/>
          <w:lang w:eastAsia="zh-CN"/>
        </w:rPr>
      </w:pPr>
      <w:r>
        <w:rPr>
          <w:rFonts w:hint="eastAsia"/>
          <w:sz w:val="24"/>
          <w:szCs w:val="24"/>
        </w:rPr>
        <w:t>③积极进取，终身学习，勇于探索，乐于反思，具有良好的学前教育创新意识，注重自身专业发展。</w:t>
      </w:r>
    </w:p>
    <w:p>
      <w:pPr>
        <w:pStyle w:val="42"/>
        <w:tabs>
          <w:tab w:val="left" w:pos="824"/>
        </w:tabs>
        <w:spacing w:after="0" w:line="440" w:lineRule="exact"/>
        <w:ind w:firstLine="480" w:firstLineChars="200"/>
        <w:rPr>
          <w:sz w:val="24"/>
          <w:szCs w:val="24"/>
          <w:lang w:eastAsia="zh-CN"/>
        </w:rPr>
      </w:pPr>
      <w:r>
        <w:rPr>
          <w:rFonts w:hint="eastAsia"/>
          <w:sz w:val="24"/>
          <w:szCs w:val="24"/>
        </w:rPr>
        <w:t>（5）身心素质：具有健康的体魄、健全的人格、良好的心理素质和积极的人生态度，具有抗压能力，具有团队合作精神，积极开展协作与交流。</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五、课程体系说明</w:t>
      </w:r>
    </w:p>
    <w:p>
      <w:pPr>
        <w:pStyle w:val="42"/>
        <w:tabs>
          <w:tab w:val="left" w:pos="824"/>
        </w:tabs>
        <w:spacing w:after="0" w:line="440" w:lineRule="exact"/>
        <w:ind w:firstLine="482" w:firstLineChars="200"/>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rPr>
        <w:t>（一）课程模块设置</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42"/>
        <w:tabs>
          <w:tab w:val="left" w:pos="824"/>
        </w:tabs>
        <w:spacing w:after="0" w:line="440" w:lineRule="exact"/>
        <w:ind w:firstLine="482" w:firstLineChars="200"/>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rPr>
        <w:t>（二）课程设置</w:t>
      </w:r>
    </w:p>
    <w:p>
      <w:pPr>
        <w:pStyle w:val="42"/>
        <w:tabs>
          <w:tab w:val="left" w:pos="824"/>
        </w:tabs>
        <w:spacing w:after="0" w:line="440" w:lineRule="exact"/>
        <w:ind w:firstLine="482" w:firstLineChars="200"/>
        <w:rPr>
          <w:b/>
          <w:bCs/>
          <w:sz w:val="24"/>
          <w:szCs w:val="24"/>
        </w:rPr>
      </w:pPr>
      <w:r>
        <w:rPr>
          <w:rFonts w:hint="eastAsia"/>
          <w:b/>
          <w:sz w:val="24"/>
          <w:szCs w:val="24"/>
        </w:rPr>
        <w:t>1.</w:t>
      </w:r>
      <w:r>
        <w:rPr>
          <w:rFonts w:hint="eastAsia"/>
          <w:b/>
          <w:bCs/>
          <w:sz w:val="24"/>
          <w:szCs w:val="24"/>
          <w:lang w:val="en-US" w:eastAsia="zh-CN"/>
        </w:rPr>
        <w:t>公共基础课</w:t>
      </w:r>
    </w:p>
    <w:p>
      <w:pPr>
        <w:pStyle w:val="42"/>
        <w:tabs>
          <w:tab w:val="left" w:pos="824"/>
        </w:tabs>
        <w:spacing w:after="0" w:line="440" w:lineRule="exact"/>
        <w:ind w:firstLine="482" w:firstLineChars="200"/>
        <w:rPr>
          <w:sz w:val="24"/>
          <w:szCs w:val="24"/>
          <w:lang w:eastAsia="zh-CN"/>
        </w:rPr>
      </w:pPr>
      <w:r>
        <w:rPr>
          <w:rFonts w:hint="eastAsia"/>
          <w:b/>
          <w:bCs/>
          <w:sz w:val="24"/>
          <w:szCs w:val="24"/>
          <w:lang w:eastAsia="zh-CN"/>
        </w:rPr>
        <w:t>（</w:t>
      </w:r>
      <w:r>
        <w:rPr>
          <w:rFonts w:hint="eastAsia"/>
          <w:b/>
          <w:bCs/>
          <w:sz w:val="24"/>
          <w:szCs w:val="24"/>
          <w:lang w:val="en-US" w:eastAsia="zh-CN"/>
        </w:rPr>
        <w:t>1）</w:t>
      </w:r>
      <w:r>
        <w:rPr>
          <w:rFonts w:hint="eastAsia"/>
          <w:b/>
          <w:bCs/>
          <w:sz w:val="24"/>
          <w:szCs w:val="24"/>
        </w:rPr>
        <w:t>思想政治课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该模块最低毕业学分为1</w:t>
      </w:r>
      <w:r>
        <w:rPr>
          <w:rFonts w:hint="eastAsia"/>
          <w:sz w:val="24"/>
          <w:szCs w:val="24"/>
          <w:lang w:val="en-US" w:eastAsia="zh-CN"/>
        </w:rPr>
        <w:t>1</w:t>
      </w:r>
      <w:r>
        <w:rPr>
          <w:rFonts w:hint="eastAsia"/>
          <w:sz w:val="24"/>
          <w:szCs w:val="24"/>
        </w:rPr>
        <w:t>学分，模块最低总部考试学分为</w:t>
      </w:r>
      <w:r>
        <w:rPr>
          <w:rFonts w:hint="eastAsia"/>
          <w:sz w:val="24"/>
          <w:szCs w:val="24"/>
          <w:lang w:val="en-US" w:eastAsia="zh-CN"/>
        </w:rPr>
        <w:t>9</w:t>
      </w:r>
      <w:r>
        <w:rPr>
          <w:rFonts w:hint="eastAsia"/>
          <w:sz w:val="24"/>
          <w:szCs w:val="24"/>
        </w:rPr>
        <w:t>学分，模块最低设置学分为1</w:t>
      </w:r>
      <w:r>
        <w:rPr>
          <w:rFonts w:hint="eastAsia"/>
          <w:sz w:val="24"/>
          <w:szCs w:val="24"/>
          <w:lang w:val="en-US" w:eastAsia="zh-CN"/>
        </w:rPr>
        <w:t>4</w:t>
      </w:r>
      <w:r>
        <w:rPr>
          <w:rFonts w:hint="eastAsia"/>
          <w:sz w:val="24"/>
          <w:szCs w:val="24"/>
        </w:rPr>
        <w:t>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统设必修课：思想道德与法治、毛泽东思想和中国特色社会主义理论体系概论、</w:t>
      </w:r>
      <w:r>
        <w:rPr>
          <w:rFonts w:hint="eastAsia"/>
          <w:sz w:val="24"/>
          <w:szCs w:val="24"/>
          <w:lang w:eastAsia="zh-CN"/>
        </w:rPr>
        <w:t>习近平新时代中国特色社会主义思想概论</w:t>
      </w:r>
      <w:r>
        <w:rPr>
          <w:rFonts w:hint="eastAsia"/>
          <w:sz w:val="24"/>
          <w:szCs w:val="24"/>
        </w:rPr>
        <w:t>、形势与政策。</w:t>
      </w:r>
    </w:p>
    <w:p>
      <w:pPr>
        <w:pStyle w:val="42"/>
        <w:tabs>
          <w:tab w:val="left" w:pos="824"/>
        </w:tabs>
        <w:spacing w:after="0" w:line="440" w:lineRule="exact"/>
        <w:ind w:firstLine="480" w:firstLineChars="200"/>
        <w:rPr>
          <w:sz w:val="24"/>
          <w:szCs w:val="24"/>
          <w:lang w:eastAsia="zh-CN"/>
        </w:rPr>
      </w:pPr>
      <w:r>
        <w:rPr>
          <w:rFonts w:hint="eastAsia"/>
          <w:sz w:val="24"/>
          <w:szCs w:val="24"/>
        </w:rPr>
        <w:t>选修课：中国传统文化导论。</w:t>
      </w:r>
    </w:p>
    <w:p>
      <w:pPr>
        <w:pStyle w:val="42"/>
        <w:tabs>
          <w:tab w:val="left" w:pos="824"/>
        </w:tabs>
        <w:spacing w:after="0" w:line="440" w:lineRule="exact"/>
        <w:ind w:firstLine="482" w:firstLineChars="200"/>
        <w:rPr>
          <w:b/>
          <w:bCs/>
          <w:sz w:val="24"/>
          <w:szCs w:val="24"/>
          <w:lang w:eastAsia="zh-CN"/>
        </w:rPr>
      </w:pPr>
      <w:r>
        <w:rPr>
          <w:rFonts w:hint="eastAsia"/>
          <w:b/>
          <w:bCs/>
          <w:sz w:val="24"/>
          <w:szCs w:val="24"/>
          <w:lang w:val="en-US" w:eastAsia="zh-CN"/>
        </w:rPr>
        <w:t>（2）</w:t>
      </w:r>
      <w:r>
        <w:rPr>
          <w:rFonts w:hint="eastAsia"/>
          <w:b/>
          <w:bCs/>
          <w:sz w:val="24"/>
          <w:szCs w:val="24"/>
        </w:rPr>
        <w:t>公共英语课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该模块最低毕业学分为3学分，模块最低总部考试学分为3学分，模块最低设置学分为6学分。</w:t>
      </w:r>
    </w:p>
    <w:p>
      <w:pPr>
        <w:pStyle w:val="42"/>
        <w:tabs>
          <w:tab w:val="left" w:pos="824"/>
        </w:tabs>
        <w:spacing w:after="0" w:line="440" w:lineRule="exact"/>
        <w:ind w:firstLine="480" w:firstLineChars="200"/>
        <w:rPr>
          <w:sz w:val="24"/>
          <w:szCs w:val="24"/>
          <w:lang w:val="en-US" w:eastAsia="zh-CN"/>
        </w:rPr>
      </w:pPr>
      <w:r>
        <w:rPr>
          <w:rFonts w:hint="eastAsia"/>
          <w:sz w:val="24"/>
          <w:szCs w:val="24"/>
        </w:rPr>
        <w:t>选修课：人文英语2。人文英语1</w:t>
      </w:r>
      <w:r>
        <w:rPr>
          <w:rFonts w:hint="eastAsia"/>
          <w:sz w:val="24"/>
          <w:szCs w:val="24"/>
          <w:lang w:val="en-US" w:eastAsia="zh-CN"/>
        </w:rPr>
        <w:t>指定为必修。</w:t>
      </w:r>
    </w:p>
    <w:p>
      <w:pPr>
        <w:pStyle w:val="42"/>
        <w:tabs>
          <w:tab w:val="left" w:pos="824"/>
        </w:tabs>
        <w:spacing w:after="0" w:line="440" w:lineRule="exact"/>
        <w:ind w:firstLine="482" w:firstLineChars="200"/>
        <w:rPr>
          <w:b/>
          <w:bCs/>
          <w:sz w:val="24"/>
          <w:szCs w:val="24"/>
          <w:lang w:val="en-US" w:eastAsia="zh-CN"/>
        </w:rPr>
      </w:pPr>
      <w:r>
        <w:rPr>
          <w:rFonts w:hint="eastAsia"/>
          <w:b/>
          <w:bCs/>
          <w:sz w:val="24"/>
          <w:szCs w:val="24"/>
          <w:lang w:val="en-US" w:eastAsia="zh-CN"/>
        </w:rPr>
        <w:t>（3）其他课程</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该模块最低毕业学分为1学分，模块最低总部考试学分为1学分，模块最低设置学分为1学分。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统设必修课：国家开放大学学习指南。</w:t>
      </w:r>
    </w:p>
    <w:p>
      <w:pPr>
        <w:pStyle w:val="42"/>
        <w:tabs>
          <w:tab w:val="left" w:pos="824"/>
        </w:tabs>
        <w:spacing w:after="0" w:line="440" w:lineRule="exact"/>
        <w:ind w:firstLine="482" w:firstLineChars="200"/>
        <w:rPr>
          <w:b/>
          <w:sz w:val="24"/>
          <w:szCs w:val="24"/>
          <w:lang w:val="en-US" w:eastAsia="zh-CN"/>
        </w:rPr>
      </w:pPr>
      <w:r>
        <w:rPr>
          <w:rFonts w:hint="eastAsia"/>
          <w:b/>
          <w:sz w:val="24"/>
          <w:szCs w:val="24"/>
          <w:lang w:val="en-US" w:eastAsia="zh-CN"/>
        </w:rPr>
        <w:t>2.专业课</w:t>
      </w:r>
    </w:p>
    <w:p>
      <w:pPr>
        <w:pStyle w:val="42"/>
        <w:tabs>
          <w:tab w:val="left" w:pos="824"/>
        </w:tabs>
        <w:spacing w:after="0" w:line="440" w:lineRule="exact"/>
        <w:ind w:firstLine="482" w:firstLineChars="200"/>
        <w:rPr>
          <w:b/>
          <w:sz w:val="24"/>
          <w:szCs w:val="24"/>
          <w:lang w:eastAsia="zh-CN"/>
        </w:rPr>
      </w:pPr>
      <w:r>
        <w:rPr>
          <w:rFonts w:hint="eastAsia"/>
          <w:b/>
          <w:sz w:val="24"/>
          <w:szCs w:val="24"/>
          <w:lang w:eastAsia="zh-CN"/>
        </w:rPr>
        <w:t>（</w:t>
      </w:r>
      <w:r>
        <w:rPr>
          <w:rFonts w:hint="eastAsia"/>
          <w:b/>
          <w:sz w:val="24"/>
          <w:szCs w:val="24"/>
          <w:lang w:val="en-US" w:eastAsia="zh-CN"/>
        </w:rPr>
        <w:t>1）</w:t>
      </w:r>
      <w:r>
        <w:rPr>
          <w:rFonts w:hint="eastAsia"/>
          <w:b/>
          <w:sz w:val="24"/>
          <w:szCs w:val="24"/>
        </w:rPr>
        <w:t>专业基础课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该模块最低毕业学分为17学分，模块最低总部考试学分为16学分，模块最低设置学分为22学分。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统设必修课：人文社会科学基础、学前儿童心理学基础、学前教育概论、幼儿园课程基础、学前卫生学基础。</w:t>
      </w:r>
    </w:p>
    <w:p>
      <w:pPr>
        <w:pStyle w:val="42"/>
        <w:tabs>
          <w:tab w:val="left" w:pos="824"/>
        </w:tabs>
        <w:spacing w:after="0" w:line="440" w:lineRule="exact"/>
        <w:ind w:firstLine="480" w:firstLineChars="200"/>
        <w:rPr>
          <w:sz w:val="24"/>
          <w:szCs w:val="24"/>
          <w:lang w:eastAsia="zh-CN"/>
        </w:rPr>
      </w:pPr>
      <w:r>
        <w:rPr>
          <w:rFonts w:hint="eastAsia"/>
          <w:sz w:val="24"/>
          <w:szCs w:val="24"/>
        </w:rPr>
        <w:t>选修课：教育学、心理学、基础写作。</w:t>
      </w:r>
    </w:p>
    <w:p>
      <w:pPr>
        <w:pStyle w:val="42"/>
        <w:tabs>
          <w:tab w:val="left" w:pos="824"/>
        </w:tabs>
        <w:spacing w:after="0" w:line="440" w:lineRule="exact"/>
        <w:ind w:firstLine="482" w:firstLineChars="200"/>
        <w:rPr>
          <w:b/>
          <w:bCs/>
          <w:sz w:val="24"/>
          <w:szCs w:val="24"/>
          <w:lang w:eastAsia="zh-CN"/>
        </w:rPr>
      </w:pPr>
      <w:r>
        <w:rPr>
          <w:rFonts w:hint="eastAsia"/>
          <w:b/>
          <w:bCs/>
          <w:sz w:val="24"/>
          <w:szCs w:val="24"/>
          <w:lang w:val="en-US" w:eastAsia="zh-CN"/>
        </w:rPr>
        <w:t>（2）</w:t>
      </w:r>
      <w:r>
        <w:rPr>
          <w:rFonts w:hint="eastAsia"/>
          <w:b/>
          <w:bCs/>
          <w:sz w:val="24"/>
          <w:szCs w:val="24"/>
        </w:rPr>
        <w:t>专业核心课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该模块最低毕业学分为27学分，模块最低总部考试学分为24学分，模块最低设置学分为44学分。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学前儿童健康教育活动指导、学前儿童语言教育活动指导、学前儿童社会教育活动指导、学前儿童科学教育活动指导、学前儿童数学教育活动指导、学前儿童美术教育活动指导、学前儿童音乐教育活动指导、学前儿童游戏指导。</w:t>
      </w:r>
    </w:p>
    <w:p>
      <w:pPr>
        <w:pStyle w:val="42"/>
        <w:tabs>
          <w:tab w:val="left" w:pos="824"/>
        </w:tabs>
        <w:spacing w:after="0" w:line="440" w:lineRule="exact"/>
        <w:ind w:firstLine="480" w:firstLineChars="200"/>
        <w:rPr>
          <w:sz w:val="24"/>
          <w:szCs w:val="24"/>
          <w:lang w:eastAsia="zh-CN"/>
        </w:rPr>
      </w:pPr>
      <w:r>
        <w:rPr>
          <w:rFonts w:hint="eastAsia"/>
          <w:sz w:val="24"/>
          <w:szCs w:val="24"/>
        </w:rPr>
        <w:t>选修课：幼儿园环境创设、学前教育研究方法、幼儿游戏与创造、特殊儿童教育、婴幼儿营养与保育、幼儿美术与手工、幼儿文学、幼儿园班级管理实务。</w:t>
      </w:r>
    </w:p>
    <w:p>
      <w:pPr>
        <w:pStyle w:val="42"/>
        <w:tabs>
          <w:tab w:val="left" w:pos="824"/>
        </w:tabs>
        <w:spacing w:after="0" w:line="440" w:lineRule="exact"/>
        <w:ind w:firstLine="482" w:firstLineChars="200"/>
        <w:rPr>
          <w:b/>
          <w:bCs/>
          <w:sz w:val="24"/>
          <w:szCs w:val="24"/>
          <w:lang w:eastAsia="zh-CN"/>
        </w:rPr>
      </w:pPr>
      <w:r>
        <w:rPr>
          <w:rFonts w:hint="eastAsia"/>
          <w:b/>
          <w:bCs/>
          <w:sz w:val="24"/>
          <w:szCs w:val="24"/>
          <w:lang w:eastAsia="zh-CN"/>
        </w:rPr>
        <w:t>（</w:t>
      </w:r>
      <w:r>
        <w:rPr>
          <w:rFonts w:hint="eastAsia"/>
          <w:b/>
          <w:bCs/>
          <w:sz w:val="24"/>
          <w:szCs w:val="24"/>
          <w:lang w:val="en-US" w:eastAsia="zh-CN"/>
        </w:rPr>
        <w:t>3）</w:t>
      </w:r>
      <w:r>
        <w:rPr>
          <w:rFonts w:hint="eastAsia"/>
          <w:b/>
          <w:bCs/>
          <w:sz w:val="24"/>
          <w:szCs w:val="24"/>
        </w:rPr>
        <w:t>专业拓展课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该模块最低毕业学分为5学分，模块最低总部考试学分为0学分，模块最低设置学分为8学分。</w:t>
      </w:r>
    </w:p>
    <w:p>
      <w:pPr>
        <w:pStyle w:val="42"/>
        <w:tabs>
          <w:tab w:val="left" w:pos="824"/>
        </w:tabs>
        <w:spacing w:after="0" w:line="440" w:lineRule="exact"/>
        <w:ind w:firstLine="480" w:firstLineChars="200"/>
        <w:rPr>
          <w:sz w:val="24"/>
          <w:szCs w:val="24"/>
          <w:lang w:eastAsia="zh-CN"/>
        </w:rPr>
      </w:pPr>
      <w:r>
        <w:rPr>
          <w:rFonts w:hint="eastAsia"/>
          <w:sz w:val="24"/>
          <w:szCs w:val="24"/>
        </w:rPr>
        <w:t>选修课：艺术欣赏、儿童家庭与社区教育、学前儿童心理健康教育。</w:t>
      </w:r>
    </w:p>
    <w:p>
      <w:pPr>
        <w:pStyle w:val="42"/>
        <w:tabs>
          <w:tab w:val="left" w:pos="824"/>
        </w:tabs>
        <w:spacing w:after="0" w:line="440" w:lineRule="exact"/>
        <w:ind w:firstLine="482" w:firstLineChars="200"/>
        <w:rPr>
          <w:b/>
          <w:sz w:val="24"/>
          <w:szCs w:val="24"/>
        </w:rPr>
      </w:pPr>
      <w:r>
        <w:rPr>
          <w:rFonts w:hint="eastAsia"/>
          <w:b/>
          <w:sz w:val="24"/>
          <w:szCs w:val="24"/>
          <w:lang w:val="en-US" w:eastAsia="zh-CN"/>
        </w:rPr>
        <w:t>3.</w:t>
      </w:r>
      <w:r>
        <w:rPr>
          <w:rFonts w:hint="eastAsia"/>
          <w:b/>
          <w:sz w:val="24"/>
          <w:szCs w:val="24"/>
        </w:rPr>
        <w:t>通识课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该模块最低毕业学分为4学分，模块最低总部考试学分为0学分，模块最低设置学分为14学分。</w:t>
      </w:r>
    </w:p>
    <w:p>
      <w:pPr>
        <w:pStyle w:val="42"/>
        <w:tabs>
          <w:tab w:val="left" w:pos="824"/>
        </w:tabs>
        <w:spacing w:after="0" w:line="440" w:lineRule="exact"/>
        <w:ind w:firstLine="480" w:firstLineChars="200"/>
        <w:rPr>
          <w:sz w:val="24"/>
          <w:szCs w:val="24"/>
          <w:lang w:eastAsia="zh-CN"/>
        </w:rPr>
      </w:pPr>
      <w:r>
        <w:rPr>
          <w:rFonts w:hint="eastAsia"/>
          <w:sz w:val="24"/>
          <w:szCs w:val="24"/>
        </w:rPr>
        <w:t>国家开放大学设置统一的通识课程平台，所有专业适用此平台的课程；通识课模块最低毕业学分为4学分；通识课设置及通识教育是国家开放大学人才培养的特色之一，是实施素质教育的具体措施，通识课模块课程原则上不得免修免考。</w:t>
      </w:r>
    </w:p>
    <w:p>
      <w:pPr>
        <w:pStyle w:val="42"/>
        <w:tabs>
          <w:tab w:val="left" w:pos="824"/>
        </w:tabs>
        <w:spacing w:after="0" w:line="440" w:lineRule="exact"/>
        <w:ind w:firstLine="482" w:firstLineChars="200"/>
        <w:rPr>
          <w:rFonts w:hint="eastAsia" w:eastAsia="宋体"/>
          <w:b/>
          <w:sz w:val="24"/>
          <w:szCs w:val="24"/>
          <w:lang w:val="en-US" w:eastAsia="zh-CN"/>
        </w:rPr>
      </w:pPr>
      <w:r>
        <w:rPr>
          <w:rFonts w:hint="eastAsia"/>
          <w:b/>
          <w:sz w:val="24"/>
          <w:szCs w:val="24"/>
          <w:lang w:val="en-US" w:eastAsia="zh-CN"/>
        </w:rPr>
        <w:t>4.</w:t>
      </w:r>
      <w:r>
        <w:rPr>
          <w:rFonts w:hint="eastAsia"/>
          <w:b/>
          <w:sz w:val="24"/>
          <w:szCs w:val="24"/>
        </w:rPr>
        <w:t>综合实践</w:t>
      </w:r>
      <w:r>
        <w:rPr>
          <w:rFonts w:hint="eastAsia"/>
          <w:b/>
          <w:sz w:val="24"/>
          <w:szCs w:val="24"/>
          <w:lang w:val="en-US" w:eastAsia="zh-CN"/>
        </w:rPr>
        <w:t>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该模块最低毕业学分为8学分，模块最低总部考试学分为0学分，模块最低设置学分为8学分。</w:t>
      </w:r>
    </w:p>
    <w:p>
      <w:pPr>
        <w:pStyle w:val="42"/>
        <w:tabs>
          <w:tab w:val="left" w:pos="824"/>
        </w:tabs>
        <w:spacing w:after="0" w:line="440" w:lineRule="exact"/>
        <w:ind w:firstLine="480" w:firstLineChars="200"/>
        <w:rPr>
          <w:sz w:val="24"/>
          <w:szCs w:val="24"/>
          <w:lang w:eastAsia="zh-CN"/>
        </w:rPr>
      </w:pPr>
      <w:r>
        <w:rPr>
          <w:rFonts w:hint="eastAsia"/>
          <w:sz w:val="24"/>
          <w:szCs w:val="24"/>
        </w:rPr>
        <w:t>本专业综合实践环节包括毕业作业（幼儿园教学活动设计与指导）和教育实习（学前教育），由长春分部根据国家开放大学制定的实践环节教学大纲组织实施。该环节原则上不得免修。</w:t>
      </w:r>
    </w:p>
    <w:p>
      <w:pPr>
        <w:pStyle w:val="42"/>
        <w:tabs>
          <w:tab w:val="left" w:pos="824"/>
        </w:tabs>
        <w:spacing w:after="0" w:line="440" w:lineRule="exact"/>
        <w:ind w:firstLine="482" w:firstLineChars="200"/>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（三）课程说明</w:t>
      </w: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lang w:val="en-US" w:eastAsia="zh-CN"/>
        </w:rPr>
        <w:t>部分</w:t>
      </w:r>
      <w:r>
        <w:rPr>
          <w:rFonts w:hint="eastAsia" w:ascii="方正仿宋简体" w:hAnsi="方正仿宋简体" w:eastAsia="仿宋" w:cs="方正仿宋简体"/>
          <w:b/>
          <w:sz w:val="24"/>
          <w:szCs w:val="24"/>
          <w:lang w:eastAsia="zh-CN"/>
        </w:rPr>
        <w:t>）</w:t>
      </w:r>
    </w:p>
    <w:p>
      <w:pPr>
        <w:pStyle w:val="42"/>
        <w:tabs>
          <w:tab w:val="left" w:pos="824"/>
        </w:tabs>
        <w:spacing w:after="0" w:line="440" w:lineRule="exact"/>
        <w:ind w:firstLine="482" w:firstLineChars="200"/>
        <w:rPr>
          <w:b/>
          <w:sz w:val="24"/>
          <w:szCs w:val="24"/>
          <w:lang w:val="en-US" w:eastAsia="zh-CN"/>
        </w:rPr>
      </w:pPr>
      <w:r>
        <w:rPr>
          <w:rFonts w:hint="eastAsia"/>
          <w:b/>
          <w:sz w:val="24"/>
          <w:szCs w:val="24"/>
          <w:lang w:val="en-US" w:eastAsia="zh-CN"/>
        </w:rPr>
        <w:t>1</w:t>
      </w:r>
      <w:r>
        <w:rPr>
          <w:rFonts w:hint="eastAsia"/>
          <w:b/>
          <w:sz w:val="24"/>
          <w:szCs w:val="24"/>
        </w:rPr>
        <w:t>.</w:t>
      </w:r>
      <w:r>
        <w:rPr>
          <w:rFonts w:hint="eastAsia"/>
          <w:b/>
          <w:sz w:val="24"/>
          <w:szCs w:val="24"/>
          <w:lang w:val="en-US" w:eastAsia="zh-CN"/>
        </w:rPr>
        <w:t>公共基础课（略）</w:t>
      </w:r>
    </w:p>
    <w:p>
      <w:pPr>
        <w:pStyle w:val="42"/>
        <w:tabs>
          <w:tab w:val="left" w:pos="824"/>
        </w:tabs>
        <w:spacing w:after="0" w:line="440" w:lineRule="exact"/>
        <w:ind w:firstLine="482" w:firstLineChars="200"/>
        <w:rPr>
          <w:b/>
          <w:sz w:val="24"/>
          <w:szCs w:val="24"/>
          <w:lang w:val="en-US" w:eastAsia="zh-CN"/>
        </w:rPr>
      </w:pPr>
      <w:r>
        <w:rPr>
          <w:rFonts w:hint="eastAsia"/>
          <w:b/>
          <w:sz w:val="24"/>
          <w:szCs w:val="24"/>
          <w:lang w:val="en-US" w:eastAsia="zh-CN"/>
        </w:rPr>
        <w:t>2</w:t>
      </w:r>
      <w:r>
        <w:rPr>
          <w:rFonts w:hint="eastAsia"/>
          <w:b/>
          <w:sz w:val="24"/>
          <w:szCs w:val="24"/>
        </w:rPr>
        <w:t>.</w:t>
      </w:r>
      <w:r>
        <w:rPr>
          <w:rFonts w:hint="eastAsia"/>
          <w:b/>
          <w:sz w:val="24"/>
          <w:szCs w:val="24"/>
          <w:lang w:val="en-US" w:eastAsia="zh-CN"/>
        </w:rPr>
        <w:t>专业课</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1）</w:t>
      </w:r>
      <w:r>
        <w:rPr>
          <w:rFonts w:hint="eastAsia"/>
          <w:b/>
          <w:sz w:val="24"/>
          <w:szCs w:val="24"/>
        </w:rPr>
        <w:t>专业基础课</w:t>
      </w:r>
    </w:p>
    <w:p>
      <w:pPr>
        <w:pStyle w:val="42"/>
        <w:tabs>
          <w:tab w:val="left" w:pos="824"/>
        </w:tabs>
        <w:spacing w:after="0" w:line="440" w:lineRule="exact"/>
        <w:ind w:firstLine="480" w:firstLineChars="200"/>
        <w:rPr>
          <w:sz w:val="24"/>
          <w:szCs w:val="24"/>
          <w:lang w:eastAsia="zh-CN"/>
        </w:rPr>
      </w:pPr>
      <w:r>
        <w:rPr>
          <w:rFonts w:hint="eastAsia"/>
          <w:sz w:val="24"/>
          <w:szCs w:val="24"/>
        </w:rPr>
        <w:t>（1）人文社会科学基础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本课程4学分，课内学时72学时，第二学期开设。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本课程旨在使学生理解人文社会科学和自然科学的主要区别和内在联系，了解人文社会科学的概况，认识人文社会科学教育在基础教育中的重要地位和作用，并在教学过程中有机渗透与融入社会主义核心价值观。</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人文社会科学的具体内涵、内部结构和历史脉络；近现代世界人文社会科学领域内哲学、文学、历史学、文艺学以及经济学、社会学、语言学、心理学、人类学等学科的重要突破；人文社会科学发展的基本规律和主要趋势，人文科学与人文精神的关系以及人文社会科学对基础教育改革与发展的影响及应采取的对策。</w:t>
      </w:r>
    </w:p>
    <w:p>
      <w:pPr>
        <w:pStyle w:val="42"/>
        <w:tabs>
          <w:tab w:val="left" w:pos="824"/>
        </w:tabs>
        <w:spacing w:after="0" w:line="440" w:lineRule="exact"/>
        <w:ind w:firstLine="480" w:firstLineChars="200"/>
        <w:rPr>
          <w:sz w:val="24"/>
          <w:szCs w:val="24"/>
          <w:lang w:eastAsia="zh-CN"/>
        </w:rPr>
      </w:pPr>
      <w:r>
        <w:rPr>
          <w:rFonts w:hint="eastAsia"/>
          <w:sz w:val="24"/>
          <w:szCs w:val="24"/>
        </w:rPr>
        <w:t>（2）学前儿童心理学基础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本课程3学分，课内学时54学时，第二学期开设。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为学生形成正确的儿童观、教育观奠定坚实的理论基础，为学习其他专业课程奠定坚实的心理学基础。通过本课程的学习，使学生能够了解学前儿童身心发展的基本规律，掌握儿童心理发展基本理论，能运用学前儿童心理学基础的知识观察、分析幼儿行为，为解决教育教学中的实际问题提供理论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本课程的主要内容：学前儿童心理发展概述；关联理论、生理基础；学前儿童运动能力、认知能力、语言能力、情绪能力、社会能力发展基础；学前特殊儿童心理发展；关联学前儿童的成人心理。</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3</w:t>
      </w:r>
      <w:r>
        <w:rPr>
          <w:rFonts w:hint="eastAsia"/>
          <w:sz w:val="24"/>
          <w:szCs w:val="24"/>
        </w:rPr>
        <w:t>）学前教育概论</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着重阐释学前教育的基本理论及其一般教育教学活动的规律、方法、原则等，力图体现学前教育工作的科学性和规律性。通过本课程的学习，让学生牢固树立正确的儿童观，引导学生在学习掌握学前教育基本原理的基础上，了解学前教育的实质，学会审视、分析当前学前教育实践中存在的问题。同时，注重培养学生的实践能力和团队合作能力，为今后进入学前教育领域从事保教工作打下良好的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本课程的主要内容：学前教育的产生与发展；学前教育的目标、原则与内容；学前儿童与教师；学前教育与环境；幼儿园的活动与组织指导；幼儿园与家庭、社区和小学的关系。</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4</w:t>
      </w:r>
      <w:r>
        <w:rPr>
          <w:rFonts w:hint="eastAsia"/>
          <w:sz w:val="24"/>
          <w:szCs w:val="24"/>
        </w:rPr>
        <w:t>）幼儿园课程基础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本课程3学分，课内学时54学时，第二学期开设。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帮助学生形成幼儿园课程开发、实施与评价的一般能力，并在此过程中，深入贯彻教育性教学原则，对学生进行社会主义核心价值观和师德教育，使他们形成以幼儿为本的教育理念，培养社会责任感、创新精神和实践能力。</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幼儿园课程的基本概念与特征；幼儿园课程开发（包括幼儿园课程目标的确定、幼儿园课程内容的选择和幼儿园课程内容的组织）；幼儿园课程实施与评价的基本原理；几种典型的幼儿园课程理论及方案等。</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5</w:t>
      </w:r>
      <w:r>
        <w:rPr>
          <w:rFonts w:hint="eastAsia"/>
          <w:sz w:val="24"/>
          <w:szCs w:val="24"/>
        </w:rPr>
        <w:t>）学前卫生学基础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本课程与新时代背景紧密结合，以现代健康观和健康促进理念为引领，以学前儿童保健学、营养学等为学科基础，旨在帮助学生树立以</w:t>
      </w:r>
      <w:r>
        <w:rPr>
          <w:rFonts w:hint="eastAsia"/>
          <w:sz w:val="24"/>
          <w:szCs w:val="24"/>
          <w:lang w:eastAsia="zh-CN"/>
        </w:rPr>
        <w:t>习近平新时代中国特色社会主义思想概论</w:t>
      </w:r>
      <w:r>
        <w:rPr>
          <w:rFonts w:hint="eastAsia"/>
          <w:sz w:val="24"/>
          <w:szCs w:val="24"/>
        </w:rPr>
        <w:t>为指导的儿童观与卫生保健意识。通过本课程的学习，学生应认识学龄前各阶段儿童的生长解剖特点和生长发育规律，掌握学前儿童卫生与保育的基础知识，并通过课程实践，初步具有学前儿童健康保育的技能。</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本课程的主要内容：学前卫生学基础概述；学前儿童生长发育；学前儿童常见身体疾病的防护；学前儿童心理卫生；学前儿童膳食营养和卫生；幼儿园保教活动安排的卫生；学前儿童伤害及安全防护。</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6</w:t>
      </w:r>
      <w:r>
        <w:rPr>
          <w:rFonts w:hint="eastAsia"/>
          <w:sz w:val="24"/>
          <w:szCs w:val="24"/>
        </w:rPr>
        <w:t>）教育学</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本课程4学分，课内学时72学时，第一学期开设。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运用马克思主义基本教育原理、基本教育思想及观点，以及科学方法论，把对学科理论的阐述与对中国教育改革实际的分析结合起来，在充分论述教育科学基本理论问题的基础上，突出了学科的现实感与应用性。</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主要内容：教育学研究对象和方法；什么是教育；教育与社会发展；教育与人的发展；教育目的；教育制度；学校课程；教学本质及其特点；教学原则及其体系；教学方法及其改革；教学组织形式；德育任务和内容；德育过程及其特点；德育的原则、途径和方法；学校体育和卫生；学校美育；劳动技术教育；课外校外活动；学生集体组织；教师：学校管理等。</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7</w:t>
      </w:r>
      <w:r>
        <w:rPr>
          <w:rFonts w:hint="eastAsia"/>
          <w:sz w:val="24"/>
          <w:szCs w:val="24"/>
        </w:rPr>
        <w:t>）心理学</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本课程3学分，课内学时54学时，第二学期开设。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本课程的教学目的是使学生初步掌握人的心理活动发生、发展与形成的规律，并能够运用这些规律为人类的实践活动服务。</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主要讲授了人的心理实质和心理活动规律，在重点介绍心理学基本理论、基础知识的同时，另辟三个专章阐述了应用心理学的内容。教学内容包括：心理学研究的对象、任务和方法；心理的实质；注意；感觉和知觉；记忆；思维和想象；情绪和情感；意志；需要和动机；能力；气质；性格；社会心理；人际交往和激励；心理卫生等。</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2）</w:t>
      </w:r>
      <w:r>
        <w:rPr>
          <w:rFonts w:hint="eastAsia"/>
          <w:b/>
          <w:sz w:val="24"/>
          <w:szCs w:val="24"/>
        </w:rPr>
        <w:t>专业核心课</w:t>
      </w:r>
    </w:p>
    <w:p>
      <w:pPr>
        <w:pStyle w:val="42"/>
        <w:tabs>
          <w:tab w:val="left" w:pos="824"/>
        </w:tabs>
        <w:spacing w:after="0" w:line="440" w:lineRule="exact"/>
        <w:ind w:firstLine="480" w:firstLineChars="200"/>
        <w:rPr>
          <w:sz w:val="24"/>
          <w:szCs w:val="24"/>
          <w:lang w:eastAsia="zh-CN"/>
        </w:rPr>
      </w:pPr>
      <w:r>
        <w:rPr>
          <w:rFonts w:hint="eastAsia"/>
          <w:sz w:val="24"/>
          <w:szCs w:val="24"/>
        </w:rPr>
        <w:t>（1）学前儿童健康教育活动指导</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旨在帮助学生了解儿童健康与儿童发展与建设社会主义强国的重大意义，在实践中践行社会主义核心价值观，并树立正确的儿童观和健康观。通过本课程的学习，使学生全面掌握学前儿童健康教育的基础知识，掌握实施幼儿园健康教育的基本方法，理解幼儿园健康教育的基本原理，同时通过课程实践，使学生初步具有对儿童健康教育领域内相关问题的实践能力。</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主要内容：健康、学前儿童健康及健康教育；学前儿童健康教育的目标与内容；学前儿童健康教育的方法和途径；学前儿童健康教学活动；学前儿童健康主题活动；学前儿童健康区域活动；自主游戏中的健康教育活动；一日生活中的健康教育活动；学前儿童健康教育活动评价等。</w:t>
      </w:r>
    </w:p>
    <w:p>
      <w:pPr>
        <w:pStyle w:val="42"/>
        <w:tabs>
          <w:tab w:val="left" w:pos="824"/>
        </w:tabs>
        <w:spacing w:after="0" w:line="440" w:lineRule="exact"/>
        <w:ind w:firstLine="480" w:firstLineChars="200"/>
        <w:jc w:val="both"/>
        <w:rPr>
          <w:sz w:val="24"/>
          <w:szCs w:val="24"/>
          <w:lang w:eastAsia="zh-CN"/>
        </w:rPr>
      </w:pPr>
      <w:r>
        <w:rPr>
          <w:rFonts w:hint="eastAsia"/>
          <w:sz w:val="24"/>
          <w:szCs w:val="24"/>
        </w:rPr>
        <w:t>（2）学前儿童语言教育活动指导</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旨在帮助学生树立正确的语言观、语言教育观，正确认识语言教育对培养社会主义现代化建设人才的意义与价值。通过本课程的学习，学生应理解学前儿童语言教育的基本知识，掌握学前儿童语言教育活动设计与组织的基本原理，学会设计与实施不同类型的幼儿园语言教育实践活动，了解学前儿童语言教育评价的基础知识。尤其重视培养学生的语言教育实践能力，指导学生在教育实践中践行社会主义核心价值观，促进中国幼儿语言教育活动事业的发展。</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主要内容：学前儿童语言教育概述；学前儿童语言教育活动的目标及设计；学前儿童语言教育的途径与方法；幼儿园文学语言教学活动的设计与指导；幼儿园口头语言教学活动的设计与指导；早期读写活动的设计与组织；主题活动中的语言教育；学前儿童语言教育观察评价。</w:t>
      </w:r>
    </w:p>
    <w:p>
      <w:pPr>
        <w:pStyle w:val="42"/>
        <w:tabs>
          <w:tab w:val="left" w:pos="824"/>
        </w:tabs>
        <w:spacing w:after="0" w:line="440" w:lineRule="exact"/>
        <w:ind w:firstLine="480" w:firstLineChars="200"/>
        <w:jc w:val="both"/>
        <w:rPr>
          <w:sz w:val="24"/>
          <w:szCs w:val="24"/>
          <w:lang w:eastAsia="zh-CN"/>
        </w:rPr>
      </w:pPr>
      <w:r>
        <w:rPr>
          <w:rFonts w:hint="eastAsia"/>
          <w:sz w:val="24"/>
          <w:szCs w:val="24"/>
        </w:rPr>
        <w:t>（3）学前儿童社会教育活动指</w:t>
      </w:r>
      <w:r>
        <w:rPr>
          <w:rFonts w:hint="eastAsia"/>
          <w:sz w:val="24"/>
          <w:szCs w:val="24"/>
          <w:lang w:eastAsia="zh-CN"/>
        </w:rPr>
        <w:t>导</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是幼儿园五大领域课程之一，由于社会教育渗透于其他各领域课程及一日生活各环节之中，故本课程在五大领域课程中具有核心地位。通过本课程的学习，学生应充分认识到学前儿童的社会性发展对其完整人格的形成和社会和谐发展的重大意义，牢固树立以</w:t>
      </w:r>
      <w:r>
        <w:rPr>
          <w:rFonts w:hint="eastAsia"/>
          <w:sz w:val="24"/>
          <w:szCs w:val="24"/>
          <w:lang w:eastAsia="zh-CN"/>
        </w:rPr>
        <w:t>习近平新时代中国特色社会主义思想概论</w:t>
      </w:r>
      <w:r>
        <w:rPr>
          <w:rFonts w:hint="eastAsia"/>
          <w:sz w:val="24"/>
          <w:szCs w:val="24"/>
        </w:rPr>
        <w:t>为指导的社会教育观和“以幼儿为本”的理念。学生应着重了解学前儿童社会性发展的特点、规律和影响因素，理解和掌握学前儿童社会教育的目标、内容、基本原则和主要方法，并通过理论知识的学习和课程实践的开展，初步形成设计和组织学前儿童社会教育活动的能力。</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社会教育概述；学前儿童社会教育的目标与内容；学前儿童社会性发展的特点及影响因素；社会领域教学及主题活动的设计与实施；幼儿园一日生活中的社会教育；社会教育中挑战性行为的识别应对及个性化指导等。</w:t>
      </w:r>
    </w:p>
    <w:p>
      <w:pPr>
        <w:pStyle w:val="42"/>
        <w:tabs>
          <w:tab w:val="left" w:pos="824"/>
        </w:tabs>
        <w:spacing w:after="0" w:line="440" w:lineRule="exact"/>
        <w:ind w:firstLine="480" w:firstLineChars="200"/>
        <w:rPr>
          <w:sz w:val="24"/>
          <w:szCs w:val="24"/>
          <w:lang w:eastAsia="zh-CN"/>
        </w:rPr>
      </w:pPr>
      <w:r>
        <w:rPr>
          <w:rFonts w:hint="eastAsia"/>
          <w:sz w:val="24"/>
          <w:szCs w:val="24"/>
        </w:rPr>
        <w:t>（4）学前儿童科学教育活动指导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rPr>
          <w:sz w:val="24"/>
          <w:szCs w:val="24"/>
          <w:lang w:eastAsia="zh-CN"/>
        </w:rPr>
      </w:pPr>
      <w:r>
        <w:rPr>
          <w:rFonts w:hint="eastAsia"/>
          <w:sz w:val="24"/>
          <w:szCs w:val="24"/>
        </w:rPr>
        <w:t>培养儿童的科学素养和意识是我国学前儿童科学教育目的内涵和要求，让儿童具备初步的科学素养和意识是关系民族未来竞争力的大事，也是儿童未来个体发展的必备素质，本课程旨在对学前儿童进行科学启蒙，实施科学素质的早期培养。通过本课程的学习，使学生全面掌握幼儿园科学教育的基础知识，理解幼儿园科学教育的基本原理，掌握实施幼儿园科学教育的基本方法，通过课程实践，提升实际动手能力，初步具有解决儿童科学教育领域内相关问题的实践反思能力。</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科学教育与儿童发展；学前儿童科学教育的目标与内容；学前儿童科学教育活动的设计与指导；学前儿童科学教育的环境创设与课程资源建设；学前儿童科学教育的实施；学前儿童科学教育活动的观察与评估等。</w:t>
      </w:r>
    </w:p>
    <w:p>
      <w:pPr>
        <w:pStyle w:val="42"/>
        <w:tabs>
          <w:tab w:val="left" w:pos="824"/>
        </w:tabs>
        <w:spacing w:after="0" w:line="440" w:lineRule="exact"/>
        <w:ind w:firstLine="480" w:firstLineChars="200"/>
        <w:rPr>
          <w:sz w:val="24"/>
          <w:szCs w:val="24"/>
          <w:lang w:eastAsia="zh-CN"/>
        </w:rPr>
      </w:pPr>
      <w:r>
        <w:rPr>
          <w:rFonts w:hint="eastAsia"/>
          <w:sz w:val="24"/>
          <w:szCs w:val="24"/>
        </w:rPr>
        <w:t>（5）学前儿童数学教育活动指导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以新时代学前教育要求和理念为导向，以终身发展为核心目标，在研究学前儿童数学学习心理特征和规律的基础上，注重理论性学习和实践性活动相结合，旨在帮助学生理解、掌握和运用学前儿童数学教育的基础知识和基本理论，掌握开展学前儿童数学教育活动所必须的基本技能和技巧，形成科学的数学教育观和新时代教师职业必备的数学素养。</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本课程的主要内容：学前儿童数学教育概述；学前儿童数学教育的目标、内容、途径和方法；学前儿童感知集合、模式能力、数概念和数运算、图形、空间方位量的比较与测量的发展与教育等。</w:t>
      </w:r>
    </w:p>
    <w:p>
      <w:pPr>
        <w:pStyle w:val="42"/>
        <w:tabs>
          <w:tab w:val="left" w:pos="824"/>
        </w:tabs>
        <w:spacing w:after="0" w:line="440" w:lineRule="exact"/>
        <w:ind w:firstLine="480" w:firstLineChars="200"/>
        <w:rPr>
          <w:sz w:val="24"/>
          <w:szCs w:val="24"/>
          <w:lang w:eastAsia="zh-CN"/>
        </w:rPr>
      </w:pPr>
      <w:r>
        <w:rPr>
          <w:rFonts w:hint="eastAsia"/>
          <w:sz w:val="24"/>
          <w:szCs w:val="24"/>
        </w:rPr>
        <w:t>（6）学前儿童美术教育活动指导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本课程3学分，课内学时54学时，第五学期开设。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通过学前儿童美术教育方式培养学生的审美能力，陶冶学生的情操，激发和挖掘学生的潜在创造能力和智力，从而实现教育的意义和价值。通过本课程的学习，让学生掌握学前儿童美术课程的组织与设计，学会通过丰富多样的美术活动提高幼儿对艺术的兴趣和创造表现能力；通过实践案例阐述理论，揭示规律，培养学生独立思考、分析问题和设计教学实践活动的能力，从而为学前儿童的全面发展打下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美术、学前儿童美术与美术教育；学前儿童美术教育的目标和内容；学前儿童美术教育的原则、方法与途径；学前儿童绘画教学活动；学前儿童手工教学活动；学前儿童美术欣赏教学活动；幼儿园美工区活动以及学前儿童美术教育评价等。</w:t>
      </w:r>
    </w:p>
    <w:p>
      <w:pPr>
        <w:pStyle w:val="42"/>
        <w:tabs>
          <w:tab w:val="left" w:pos="824"/>
        </w:tabs>
        <w:spacing w:after="0" w:line="440" w:lineRule="exact"/>
        <w:ind w:firstLine="480" w:firstLineChars="200"/>
        <w:rPr>
          <w:sz w:val="24"/>
          <w:szCs w:val="24"/>
          <w:lang w:eastAsia="zh-CN"/>
        </w:rPr>
      </w:pPr>
      <w:r>
        <w:rPr>
          <w:rFonts w:hint="eastAsia"/>
          <w:sz w:val="24"/>
          <w:szCs w:val="24"/>
        </w:rPr>
        <w:t>（7）学前儿童音乐教育活动指导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本课程3学分，课内学时54学时，第五学期开设。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通过课程教学，帮助学生形成正确的幼儿园音乐教育的基本观念和行为，并达到通过幼儿园的音乐教育培养“完整儿童”的目标。通过本课程的学习，使学生在了解学前儿童音乐能力发展特点、掌握学前儿童音乐教育基本理论的基础上，更好地掌握幼儿园音乐教育活动的组织形式、教学方法和评价方法，以解决幼儿园音乐教育中的实际问题。</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幼儿园音乐教育与幼儿的发展；以嗓音、身体动作和打击乐器为表现媒介的歌唱教育活动指导、音乐欣赏教育活动指导、集体舞教育活动指导以及打击乐教育活动指导；一日生活中音乐教育活动指导；幼儿园音乐教育活动的评价等。</w:t>
      </w:r>
    </w:p>
    <w:p>
      <w:pPr>
        <w:pStyle w:val="42"/>
        <w:tabs>
          <w:tab w:val="left" w:pos="824"/>
        </w:tabs>
        <w:spacing w:after="0" w:line="440" w:lineRule="exact"/>
        <w:ind w:firstLine="480" w:firstLineChars="200"/>
        <w:rPr>
          <w:sz w:val="24"/>
          <w:szCs w:val="24"/>
          <w:lang w:eastAsia="zh-CN"/>
        </w:rPr>
      </w:pPr>
      <w:r>
        <w:rPr>
          <w:rFonts w:hint="eastAsia"/>
          <w:sz w:val="24"/>
          <w:szCs w:val="24"/>
        </w:rPr>
        <w:t>（8）学前儿童游戏指导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本课程旨在帮助学生了解学前儿童游戏的基本理论，掌握组织开展学前儿童游戏活动的基本方法，形成观察与分析游戏并能组织和指导各种类型游戏活动的能力，树立科学的儿童观、教育观、游戏观。</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游戏的基础知识；教师观察与指导游戏的策略；游戏条件的提供；角色游戏的观察与指导；建构游戏的观察与指导；表演游戏的观察与指导；规则游戏的观察与指导；其他游戏的指导；游戏指导中的常见问题。</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3）</w:t>
      </w:r>
      <w:r>
        <w:rPr>
          <w:rFonts w:hint="eastAsia"/>
          <w:b/>
          <w:sz w:val="24"/>
          <w:szCs w:val="24"/>
        </w:rPr>
        <w:t>专业拓展课（略）</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3</w:t>
      </w:r>
      <w:r>
        <w:rPr>
          <w:rFonts w:hint="eastAsia"/>
          <w:b/>
          <w:sz w:val="24"/>
          <w:szCs w:val="24"/>
        </w:rPr>
        <w:t>.通识课（略）</w:t>
      </w:r>
    </w:p>
    <w:p>
      <w:pPr>
        <w:pStyle w:val="42"/>
        <w:tabs>
          <w:tab w:val="left" w:pos="824"/>
        </w:tabs>
        <w:spacing w:after="0" w:line="440" w:lineRule="exact"/>
        <w:ind w:firstLine="482" w:firstLineChars="200"/>
        <w:rPr>
          <w:rFonts w:hint="eastAsia" w:eastAsia="宋体"/>
          <w:b/>
          <w:sz w:val="24"/>
          <w:szCs w:val="24"/>
          <w:lang w:val="en-US" w:eastAsia="zh-CN"/>
        </w:rPr>
      </w:pPr>
      <w:r>
        <w:rPr>
          <w:rFonts w:hint="eastAsia"/>
          <w:b/>
          <w:sz w:val="24"/>
          <w:szCs w:val="24"/>
          <w:lang w:val="en-US" w:eastAsia="zh-CN"/>
        </w:rPr>
        <w:t>4</w:t>
      </w:r>
      <w:r>
        <w:rPr>
          <w:rFonts w:hint="eastAsia"/>
          <w:b/>
          <w:sz w:val="24"/>
          <w:szCs w:val="24"/>
        </w:rPr>
        <w:t>.综合实践</w:t>
      </w:r>
      <w:r>
        <w:rPr>
          <w:rFonts w:hint="eastAsia"/>
          <w:b/>
          <w:sz w:val="24"/>
          <w:szCs w:val="24"/>
          <w:lang w:val="en-US" w:eastAsia="zh-CN"/>
        </w:rPr>
        <w:t>课</w:t>
      </w:r>
    </w:p>
    <w:p>
      <w:pPr>
        <w:pStyle w:val="42"/>
        <w:tabs>
          <w:tab w:val="left" w:pos="824"/>
        </w:tabs>
        <w:spacing w:after="0" w:line="440" w:lineRule="exact"/>
        <w:ind w:firstLine="480" w:firstLineChars="200"/>
        <w:rPr>
          <w:sz w:val="24"/>
          <w:szCs w:val="24"/>
          <w:lang w:eastAsia="zh-CN"/>
        </w:rPr>
      </w:pPr>
      <w:r>
        <w:rPr>
          <w:rFonts w:hint="eastAsia"/>
          <w:sz w:val="24"/>
          <w:szCs w:val="24"/>
        </w:rPr>
        <w:t>（1）毕业作业（幼儿园</w:t>
      </w:r>
      <w:r>
        <w:rPr>
          <w:rFonts w:hint="eastAsia"/>
          <w:sz w:val="24"/>
          <w:szCs w:val="24"/>
          <w:lang w:val="en-US" w:eastAsia="zh-CN"/>
        </w:rPr>
        <w:t>教学</w:t>
      </w:r>
      <w:r>
        <w:rPr>
          <w:rFonts w:hint="eastAsia"/>
          <w:sz w:val="24"/>
          <w:szCs w:val="24"/>
        </w:rPr>
        <w:t>活动设计与指导）</w:t>
      </w:r>
    </w:p>
    <w:p>
      <w:pPr>
        <w:pStyle w:val="42"/>
        <w:tabs>
          <w:tab w:val="left" w:pos="824"/>
        </w:tabs>
        <w:spacing w:after="0" w:line="440" w:lineRule="exact"/>
        <w:ind w:firstLine="480" w:firstLineChars="200"/>
        <w:rPr>
          <w:sz w:val="24"/>
          <w:szCs w:val="24"/>
          <w:lang w:eastAsia="zh-CN"/>
        </w:rPr>
      </w:pPr>
      <w:r>
        <w:rPr>
          <w:rFonts w:hint="eastAsia"/>
          <w:sz w:val="24"/>
          <w:szCs w:val="24"/>
        </w:rPr>
        <w:t>实践环节5学分，为学前教育专业的必修环节。</w:t>
      </w:r>
    </w:p>
    <w:p>
      <w:pPr>
        <w:pStyle w:val="42"/>
        <w:tabs>
          <w:tab w:val="left" w:pos="824"/>
        </w:tabs>
        <w:spacing w:after="0" w:line="440" w:lineRule="exact"/>
        <w:ind w:firstLine="480" w:firstLineChars="200"/>
        <w:rPr>
          <w:sz w:val="24"/>
          <w:szCs w:val="24"/>
          <w:lang w:eastAsia="zh-CN"/>
        </w:rPr>
      </w:pPr>
      <w:r>
        <w:rPr>
          <w:rFonts w:hint="eastAsia"/>
          <w:sz w:val="24"/>
          <w:szCs w:val="24"/>
        </w:rPr>
        <w:t>毕业作业安排在第五学期，形式为幼儿园教育活动设计与指导，要求学生能完成一个主题教育活动方案的设计、实施，并能对该教育活动进行反思。其目的是使学生学会运用现代教育理论和教学设计方法与手段，紧密联系幼儿园教育工作的实际，通过对主题活动方案的设计与研究的实践，掌握基本的教学设计程序和方法，树立教与学的新理念，做一个能适应当代学前教育发展形势要求的幼儿教师。</w:t>
      </w:r>
    </w:p>
    <w:p>
      <w:pPr>
        <w:pStyle w:val="42"/>
        <w:tabs>
          <w:tab w:val="left" w:pos="824"/>
        </w:tabs>
        <w:spacing w:after="0" w:line="440" w:lineRule="exact"/>
        <w:ind w:firstLine="480" w:firstLineChars="200"/>
        <w:rPr>
          <w:sz w:val="24"/>
          <w:szCs w:val="24"/>
          <w:lang w:eastAsia="zh-CN"/>
        </w:rPr>
      </w:pPr>
      <w:r>
        <w:rPr>
          <w:rFonts w:hint="eastAsia"/>
          <w:sz w:val="24"/>
          <w:szCs w:val="24"/>
        </w:rPr>
        <w:t>（2）教育实习（学前教育）</w:t>
      </w:r>
    </w:p>
    <w:p>
      <w:pPr>
        <w:pStyle w:val="42"/>
        <w:tabs>
          <w:tab w:val="left" w:pos="824"/>
        </w:tabs>
        <w:spacing w:after="0" w:line="440" w:lineRule="exact"/>
        <w:ind w:firstLine="480" w:firstLineChars="200"/>
        <w:rPr>
          <w:sz w:val="24"/>
          <w:szCs w:val="24"/>
          <w:lang w:eastAsia="zh-CN"/>
        </w:rPr>
      </w:pPr>
      <w:r>
        <w:rPr>
          <w:rFonts w:hint="eastAsia"/>
          <w:sz w:val="24"/>
          <w:szCs w:val="24"/>
        </w:rPr>
        <w:t>实践环节3学分，为学前教育专业的必修环节。</w:t>
      </w:r>
    </w:p>
    <w:p>
      <w:pPr>
        <w:pStyle w:val="42"/>
        <w:tabs>
          <w:tab w:val="left" w:pos="824"/>
        </w:tabs>
        <w:spacing w:after="0" w:line="440" w:lineRule="exact"/>
        <w:ind w:firstLine="480" w:firstLineChars="200"/>
        <w:rPr>
          <w:sz w:val="24"/>
          <w:szCs w:val="24"/>
          <w:lang w:eastAsia="zh-CN"/>
        </w:rPr>
      </w:pPr>
      <w:r>
        <w:rPr>
          <w:rFonts w:hint="eastAsia"/>
          <w:sz w:val="24"/>
          <w:szCs w:val="24"/>
        </w:rPr>
        <w:t>教育实习安排在第五学期，是对教育过程的真实体验，内容包括保育工作、教育工作、班级管理工作、家长与社区工作等。其目的是帮助学生全面熟悉幼儿园和其他学前教育机构的教育工作，使其能在毕业后独立从事学前教育机构的日常管理和保育、教育等工作。</w:t>
      </w:r>
    </w:p>
    <w:p>
      <w:pPr>
        <w:pStyle w:val="42"/>
        <w:tabs>
          <w:tab w:val="left" w:pos="824"/>
        </w:tabs>
        <w:spacing w:after="0" w:line="440" w:lineRule="exact"/>
        <w:ind w:firstLine="482" w:firstLineChars="200"/>
        <w:rPr>
          <w:b/>
          <w:sz w:val="24"/>
          <w:szCs w:val="24"/>
          <w:lang w:eastAsia="zh-CN"/>
        </w:rPr>
      </w:pPr>
      <w:r>
        <w:rPr>
          <w:rFonts w:hint="eastAsia" w:ascii="方正仿宋简体" w:hAnsi="方正仿宋简体" w:eastAsia="仿宋" w:cs="方正仿宋简体"/>
          <w:b/>
          <w:sz w:val="24"/>
          <w:szCs w:val="24"/>
        </w:rPr>
        <w:t>（四）课程体系与《幼儿园教师专业标准》（试行）之间的关系</w:t>
      </w:r>
    </w:p>
    <w:p>
      <w:pPr>
        <w:pStyle w:val="42"/>
        <w:tabs>
          <w:tab w:val="left" w:pos="824"/>
        </w:tabs>
        <w:spacing w:after="0" w:line="440" w:lineRule="exact"/>
        <w:ind w:firstLine="480" w:firstLineChars="200"/>
        <w:rPr>
          <w:sz w:val="24"/>
          <w:szCs w:val="24"/>
          <w:lang w:eastAsia="zh-CN"/>
        </w:rPr>
      </w:pPr>
      <w:r>
        <w:rPr>
          <w:rFonts w:hint="eastAsia"/>
          <w:sz w:val="24"/>
          <w:szCs w:val="24"/>
        </w:rPr>
        <w:t>根据《幼儿园教师专业标准》（试行）中对教师专业理念与师德、专业知识和专业能力的要求，对课程作如下对应：</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960"/>
        <w:gridCol w:w="483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6"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维度</w:t>
            </w:r>
          </w:p>
        </w:tc>
        <w:tc>
          <w:tcPr>
            <w:tcW w:w="960"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领域</w:t>
            </w:r>
          </w:p>
        </w:tc>
        <w:tc>
          <w:tcPr>
            <w:tcW w:w="4835"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基本要求</w:t>
            </w:r>
          </w:p>
        </w:tc>
        <w:tc>
          <w:tcPr>
            <w:tcW w:w="2520"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对应的课程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专业理念与师德</w:t>
            </w: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领域1：职业理解与认识</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1.贯彻党和国家教育方针政策，遵守教育法律法规。</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思想道德与法治、毛泽东思想和中国特色社会主义理论体系概论、</w:t>
            </w:r>
            <w:r>
              <w:rPr>
                <w:rFonts w:hint="eastAsia" w:ascii="仿宋" w:hAnsi="仿宋" w:eastAsia="仿宋" w:cs="仿宋"/>
                <w:sz w:val="22"/>
                <w:lang w:eastAsia="zh-CN"/>
              </w:rPr>
              <w:t>习近平新时代中国特色社会主义思想概论</w:t>
            </w:r>
            <w:r>
              <w:rPr>
                <w:rFonts w:hint="eastAsia" w:ascii="仿宋" w:hAnsi="仿宋" w:eastAsia="仿宋" w:cs="仿宋"/>
                <w:sz w:val="22"/>
              </w:rPr>
              <w:t>、学前教育概论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2.理解幼儿保教工作的意义，热爱学前教育事业，具有职业理想和敬业精神。</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3.认同幼儿园教师的专业性和独特性，注重自身专业发展。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4.具有良好职业道德修养，为人师表。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5.具有团队合作精神，积极开展协作与交流。</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领域2：对幼儿的态度与行为</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6.关爱幼儿，重视幼儿身心健康，将保护幼儿生命安全放在首位。</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学前教育概论、学前儿童心理学基础、学前卫生学基础、学前儿童游戏指导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7.尊重幼儿人格，维护幼儿合法权益，平等对待每一个幼儿。不讽刺、挖苦、歧视幼儿，不体罚或变相体罚幼儿。</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8.信任幼儿，尊重个体差异，主动了解和满足有益于幼儿身心发展的不同需求。</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9.重视生活对幼儿健康成长的重要价值，积极创造条件，让幼儿拥有快乐的幼儿园生活。</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领域3：幼儿保育和教育的态度与行为</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10.注重保教结合，培育幼儿良好的意志品质，帮助幼儿形成良好的行为习惯。</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学前教育概论、学前儿童心理学基础、学前卫生学基础、幼儿园课程基础、婴幼儿营养与保育、幼儿园环境创设、学前儿童游戏指导、儿童家庭与社区教育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11.注重保护幼儿的好奇心，培养幼儿的想象力，发掘幼儿的兴趣爱好。</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12.重视环境和游戏对幼儿发展的独特作用，创设富有教育意义的环境氛围，将游戏作为幼儿的主要活动。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13.重视丰富幼儿多方面的直接经验，将探索、交往等实践活动作为幼儿最重要的学习方式。</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14.重视自身日常态度言行对幼儿发展的重要影响与作用。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15.重视幼儿园、家庭和社区的合作，综合利用各种资源。</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领域4：个人修养与行为</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16.富有爱心、责任心、耐心和细心</w:t>
            </w:r>
            <w:r>
              <w:rPr>
                <w:rFonts w:hint="eastAsia" w:ascii="仿宋" w:hAnsi="仿宋" w:eastAsia="仿宋" w:cs="仿宋"/>
                <w:sz w:val="22"/>
                <w:lang w:eastAsia="zh-CN"/>
              </w:rPr>
              <w:t>。</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17.乐观向上、热情开朗，有亲和力。</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18.善于自我调节情绪，保持平和心态。</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19.勤于学习，不断进取。</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20.衣着整洁得体，语言规范健康，举止文明礼貌。</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专业知识</w:t>
            </w: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领域5：幼儿发展知识</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21.了解关于幼儿生存、发展和保护的有关法律法规及政策规定。</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学前儿童心理学基础、学前卫生学基础、特殊儿童教育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22.掌握不同年龄幼儿身心发展特点、规律和促进幼儿全面发展的策略与方法</w:t>
            </w:r>
            <w:r>
              <w:rPr>
                <w:rFonts w:hint="eastAsia" w:ascii="仿宋" w:hAnsi="仿宋" w:eastAsia="仿宋" w:cs="仿宋"/>
                <w:sz w:val="22"/>
                <w:lang w:eastAsia="zh-CN"/>
              </w:rPr>
              <w:t>。</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23.了解幼儿在发展水平、速度与优势领域等方面的个体差异，掌握对应的策略与方法。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24.了解幼儿发展中容易出现的问题与适宜的对策。</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25.了解有特殊需要幼儿的身心发展特点及教育策略与方法。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领域6：幼儿保育和教育知识</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26.熟悉幼儿园教育的目标、任务、内容、要求和基本原则。</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学前教育概论、幼儿游戏与创造、学前儿童心理学基础、幼儿园课程基础、儿童家庭与社区教育、婴幼儿营养与保育、幼儿园环境创设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27.掌握幼儿园环境创设、一日生活安排、游戏与教育活动、保育和班级管理的知识与方法。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28.熟知幼儿园的安全应急预案，掌握意外事故和危险情况下幼儿安全防护与救助的基本方法。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29.掌握观察、谈话、记录等了解幼儿的基本方法。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30.了解0-3岁婴幼儿保教和幼小衔接的有关知识与基本方法。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领域7：通识性知识</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31.具有一定的自然科学和人文社会科学知识。</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人文社会科学基础、艺术欣赏、学前儿童健康教育活动指导、学前儿童语言教育活动指导、学前儿童社会教育活动指导、学前儿童科学教育活动指导、学前儿童数学教育活动指导、学前儿童美术教育活动指导、学前儿童音乐教育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32.了解中国教育基本情况</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33.掌握幼儿园各领域教育的特点与基本知识。</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34.具有相应的艺术欣赏与表现知识。</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35.具有一定的现代信息技术知识。</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领域8：环境的创设与利用</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36.建立良好的师幼关系，帮助幼儿建立良好的同伴关系，让幼儿感到温暖和愉悦。</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学前教育概论、学前儿童游戏指导、幼儿园环境创设、幼儿园课程基础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37.建立班级秩序与规则，营造良好的班级氛围，让幼儿感受到安全、舒适。</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38.创设有助于促进幼儿成长、学习、游戏的教育环境。</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39.合理利用资源，为幼儿提供和制作适合的玩教具和学习材料，引发和支持幼儿的主动活动。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9：</w:t>
            </w:r>
            <w:r>
              <w:rPr>
                <w:rFonts w:hint="eastAsia" w:ascii="仿宋" w:hAnsi="仿宋" w:eastAsia="仿宋" w:cs="仿宋"/>
                <w:sz w:val="22"/>
              </w:rPr>
              <w:t>一日生活的组织与保育</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40.合理安排和组织一日生活的各个环节，将教育灵活地渗透到一日生活中。</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学前儿童游戏指导、学前卫生学基础、幼儿园课程基础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41.科学照料幼儿日常生活，指导和协助保育员做好班级常规保育和卫生工作。</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42.充分利用各种教育契机，对幼儿进行随机教育。</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43.有效保护幼儿，及时处理幼儿的常见事故，危险情况优先救护幼儿。</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10：</w:t>
            </w:r>
            <w:r>
              <w:rPr>
                <w:rFonts w:hint="eastAsia" w:ascii="仿宋" w:hAnsi="仿宋" w:eastAsia="仿宋" w:cs="仿宋"/>
                <w:sz w:val="22"/>
              </w:rPr>
              <w:t>游戏活动的支持与引导</w:t>
            </w:r>
          </w:p>
        </w:tc>
        <w:tc>
          <w:tcPr>
            <w:tcW w:w="4835" w:type="dxa"/>
          </w:tcPr>
          <w:p>
            <w:pPr>
              <w:pStyle w:val="42"/>
              <w:spacing w:after="0" w:line="300" w:lineRule="exact"/>
              <w:ind w:firstLine="0"/>
              <w:rPr>
                <w:rFonts w:ascii="仿宋" w:hAnsi="仿宋" w:eastAsia="仿宋" w:cs="仿宋"/>
                <w:sz w:val="22"/>
                <w:lang w:eastAsia="zh-CN"/>
              </w:rPr>
            </w:pPr>
            <w:r>
              <w:rPr>
                <w:rFonts w:hint="eastAsia" w:ascii="仿宋" w:hAnsi="仿宋" w:eastAsia="仿宋" w:cs="仿宋"/>
                <w:sz w:val="22"/>
              </w:rPr>
              <w:t>44.提供符合幼儿兴趣需要、年龄特点和发展目标的游戏条件。</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学前教育概论、学前儿童游戏指导、幼儿园课程基础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45.充分利用与合理设计游戏活动空间，提供丰富、适宜的游戏材料，支持、引发和促进幼儿的游戏。</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46.鼓励幼儿自主选择游戏内容、伙伴和材料，支持幼儿主动地、创造性地开展游戏，充分体验游戏的快乐和满足。</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47.引导幼儿在游戏活动中获得身体、认知、语言和社会性等多方面的发展。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lang w:eastAsia="zh-CN"/>
              </w:rPr>
              <w:t>专业能力</w:t>
            </w: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11：</w:t>
            </w:r>
            <w:r>
              <w:rPr>
                <w:rFonts w:hint="eastAsia" w:ascii="仿宋" w:hAnsi="仿宋" w:eastAsia="仿宋" w:cs="仿宋"/>
                <w:sz w:val="22"/>
              </w:rPr>
              <w:t>教育活动的计划与实施</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48.制定阶段性的教育活动计划</w:t>
            </w:r>
            <w:r>
              <w:rPr>
                <w:rFonts w:hint="eastAsia" w:ascii="仿宋" w:hAnsi="仿宋" w:eastAsia="仿宋" w:cs="仿宋"/>
                <w:sz w:val="22"/>
                <w:lang w:eastAsia="zh-CN"/>
              </w:rPr>
              <w:t>和具体活动方案。</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幼儿园课程基础、学前儿童健康教育活动指导、学前儿童语言教育活动指导、学前儿童社会教育活动指导、学前儿童科学教育活动指导、学前儿童数学教育活动指导、学前儿童美术教育活动指导、学前儿童音乐教育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49.在教育活动中观察幼儿，根据幼儿的表现和需要，调整活动，给予适宜的指导。</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50.在教育活动的设计和实施中体现趣味性、综合性和生活化，灵活运用各种组织形式和适宜的教育方式。</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51.提供更多的操作探索、交流合作、表达表现的机会，支持和促进幼儿主动学习。</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12：</w:t>
            </w:r>
            <w:r>
              <w:rPr>
                <w:rFonts w:hint="eastAsia" w:ascii="仿宋" w:hAnsi="仿宋" w:eastAsia="仿宋" w:cs="仿宋"/>
                <w:sz w:val="22"/>
              </w:rPr>
              <w:t>激励与评价</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52.关注幼儿日常表现，及时发现和赏识每个幼儿的点滴进步，注重激发和保护幼儿的积极性、自信心。</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53.有效运用观察、谈话、家园联学前教育概论、学前儿童行为观察系、作品分析等多种方法，客观地、全面地了解和评价幼儿。</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54.有效运用评价结果，指导下一步教育活动的开展。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领域1</w:t>
            </w:r>
            <w:r>
              <w:rPr>
                <w:rFonts w:hint="eastAsia" w:ascii="仿宋" w:hAnsi="仿宋" w:eastAsia="仿宋" w:cs="仿宋"/>
                <w:sz w:val="22"/>
                <w:lang w:eastAsia="zh-CN"/>
              </w:rPr>
              <w:t>3：</w:t>
            </w:r>
            <w:r>
              <w:rPr>
                <w:rFonts w:hint="eastAsia" w:ascii="仿宋" w:hAnsi="仿宋" w:eastAsia="仿宋" w:cs="仿宋"/>
                <w:sz w:val="22"/>
              </w:rPr>
              <w:t>沟通与合作</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55.使用符合幼儿年龄特点的语言进行保教工作。</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学前教育概论、儿童家庭与社区教育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56.善于倾听，和蔼可亲，与幼儿进行有效沟通。</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57.与同事合作交流，分享经验和资源，共同发展。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58.与家长进行有效沟通合作，共同促进幼儿发展。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59.协助幼儿园与社区建立合作互助的良好关系。</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领域14</w:t>
            </w:r>
            <w:r>
              <w:rPr>
                <w:rFonts w:hint="eastAsia" w:ascii="仿宋" w:hAnsi="仿宋" w:eastAsia="仿宋" w:cs="仿宋"/>
                <w:sz w:val="22"/>
                <w:lang w:eastAsia="zh-CN"/>
              </w:rPr>
              <w:t>：</w:t>
            </w:r>
            <w:r>
              <w:rPr>
                <w:rFonts w:hint="eastAsia" w:ascii="仿宋" w:hAnsi="仿宋" w:eastAsia="仿宋" w:cs="仿宋"/>
                <w:sz w:val="22"/>
              </w:rPr>
              <w:t>反思与发展</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60.主动收集分析相关信息，不断进行反思，改进保教工作。</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学前教育概论、学前教育研究方法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61.针对保教工作中的现实需要与问题，进行探索和研究。</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62.制定专业发展规划，不断提高自身专业素质。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bl>
    <w:p>
      <w:pPr>
        <w:pStyle w:val="42"/>
        <w:tabs>
          <w:tab w:val="left" w:pos="824"/>
        </w:tabs>
        <w:spacing w:after="0" w:line="440" w:lineRule="exact"/>
        <w:ind w:firstLine="482" w:firstLineChars="200"/>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（五）课程考核方式</w:t>
      </w:r>
    </w:p>
    <w:p>
      <w:pPr>
        <w:pStyle w:val="42"/>
        <w:tabs>
          <w:tab w:val="left" w:pos="824"/>
        </w:tabs>
        <w:spacing w:after="0" w:line="440" w:lineRule="exact"/>
        <w:ind w:firstLine="480" w:firstLineChars="200"/>
        <w:rPr>
          <w:sz w:val="24"/>
          <w:szCs w:val="24"/>
          <w:lang w:eastAsia="zh-CN"/>
        </w:rPr>
      </w:pPr>
      <w:r>
        <w:rPr>
          <w:rFonts w:hint="eastAsia"/>
          <w:sz w:val="24"/>
          <w:szCs w:val="24"/>
        </w:rPr>
        <w:t>以课程教学目标为依据，突出教、学、测、评一体化。加大网络考核力度，实现边学边测。将更多的学习活动纳入形成性考核记录成绩，如网上学习时间记录、案例分享等，丰富形成性考核任务。</w:t>
      </w:r>
    </w:p>
    <w:p>
      <w:pPr>
        <w:pStyle w:val="42"/>
        <w:tabs>
          <w:tab w:val="left" w:pos="824"/>
        </w:tabs>
        <w:spacing w:after="0" w:line="440" w:lineRule="exact"/>
        <w:ind w:firstLine="480" w:firstLineChars="200"/>
        <w:rPr>
          <w:sz w:val="24"/>
          <w:szCs w:val="24"/>
          <w:lang w:eastAsia="zh-CN"/>
        </w:rPr>
      </w:pPr>
      <w:r>
        <w:rPr>
          <w:rFonts w:hint="eastAsia"/>
          <w:sz w:val="24"/>
          <w:szCs w:val="24"/>
        </w:rPr>
        <w:t>本专业的课程考核一般分为形成性考核和终结性考试两个部分，其中专业基础课、专业核心课必修课程的形成性考核比例一般占总成绩的50％；终结性考试的方式有基于网络考核、闭卷等。具体课程考核方式详见每门课程的考试大纲。</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rPr>
      </w:pPr>
      <w:r>
        <w:rPr>
          <w:rFonts w:hint="eastAsia" w:ascii="方正大标宋简体" w:hAnsi="方正大标宋简体" w:eastAsia="华文中宋" w:cs="方正大标宋简体"/>
          <w:b/>
          <w:bCs/>
          <w:sz w:val="26"/>
          <w:szCs w:val="26"/>
        </w:rPr>
        <w:t>六、毕业规则</w:t>
      </w:r>
    </w:p>
    <w:p>
      <w:pPr>
        <w:pStyle w:val="42"/>
        <w:tabs>
          <w:tab w:val="left" w:pos="824"/>
        </w:tabs>
        <w:spacing w:after="0" w:line="440" w:lineRule="exact"/>
        <w:ind w:firstLine="480" w:firstLineChars="200"/>
        <w:rPr>
          <w:sz w:val="24"/>
          <w:szCs w:val="24"/>
          <w:lang w:eastAsia="zh-CN"/>
        </w:rPr>
      </w:pPr>
      <w:r>
        <w:rPr>
          <w:rFonts w:hint="eastAsia"/>
          <w:sz w:val="24"/>
          <w:szCs w:val="24"/>
        </w:rPr>
        <w:t>本专业各模块最低毕业学分依次是：</w:t>
      </w:r>
      <w:r>
        <w:rPr>
          <w:rFonts w:hint="eastAsia"/>
          <w:sz w:val="24"/>
          <w:szCs w:val="24"/>
          <w:lang w:val="en-US" w:eastAsia="zh-CN"/>
        </w:rPr>
        <w:t>思想政治课11学分；公共英语课3学分；其他课程</w:t>
      </w:r>
      <w:r>
        <w:rPr>
          <w:rFonts w:hint="eastAsia"/>
          <w:sz w:val="24"/>
          <w:szCs w:val="24"/>
        </w:rPr>
        <w:t>1学分</w:t>
      </w:r>
      <w:r>
        <w:rPr>
          <w:rFonts w:hint="eastAsia"/>
          <w:sz w:val="24"/>
          <w:szCs w:val="24"/>
          <w:lang w:val="en-US" w:eastAsia="zh-CN"/>
        </w:rPr>
        <w:t>；专业基础课17学分；</w:t>
      </w:r>
      <w:r>
        <w:rPr>
          <w:rFonts w:hint="eastAsia"/>
          <w:sz w:val="24"/>
          <w:szCs w:val="24"/>
        </w:rPr>
        <w:t>专业</w:t>
      </w:r>
      <w:r>
        <w:rPr>
          <w:rFonts w:hint="eastAsia"/>
          <w:sz w:val="24"/>
          <w:szCs w:val="24"/>
          <w:lang w:val="en-US" w:eastAsia="zh-CN"/>
        </w:rPr>
        <w:t>核心</w:t>
      </w:r>
      <w:r>
        <w:rPr>
          <w:rFonts w:hint="eastAsia"/>
          <w:sz w:val="24"/>
          <w:szCs w:val="24"/>
        </w:rPr>
        <w:t>课</w:t>
      </w:r>
      <w:r>
        <w:rPr>
          <w:rFonts w:hint="eastAsia"/>
          <w:sz w:val="24"/>
          <w:szCs w:val="24"/>
          <w:lang w:val="en-US" w:eastAsia="zh-CN"/>
        </w:rPr>
        <w:t>27</w:t>
      </w:r>
      <w:r>
        <w:rPr>
          <w:rFonts w:hint="eastAsia"/>
          <w:sz w:val="24"/>
          <w:szCs w:val="24"/>
        </w:rPr>
        <w:t>学分</w:t>
      </w:r>
      <w:r>
        <w:rPr>
          <w:rFonts w:hint="eastAsia"/>
          <w:sz w:val="24"/>
          <w:szCs w:val="24"/>
          <w:lang w:val="en-US" w:eastAsia="zh-CN"/>
        </w:rPr>
        <w:t>；专业拓展课5学分；</w:t>
      </w:r>
      <w:r>
        <w:rPr>
          <w:rFonts w:hint="eastAsia"/>
          <w:sz w:val="24"/>
          <w:szCs w:val="24"/>
        </w:rPr>
        <w:t>通识课4学分；综合实践</w:t>
      </w:r>
      <w:r>
        <w:rPr>
          <w:rFonts w:hint="eastAsia"/>
          <w:sz w:val="24"/>
          <w:szCs w:val="24"/>
          <w:lang w:val="en-US" w:eastAsia="zh-CN"/>
        </w:rPr>
        <w:t>课</w:t>
      </w:r>
      <w:r>
        <w:rPr>
          <w:rFonts w:hint="eastAsia"/>
          <w:sz w:val="24"/>
          <w:szCs w:val="24"/>
        </w:rPr>
        <w:t>8学分。</w:t>
      </w:r>
    </w:p>
    <w:p>
      <w:pPr>
        <w:pStyle w:val="42"/>
        <w:tabs>
          <w:tab w:val="left" w:pos="824"/>
        </w:tabs>
        <w:spacing w:after="0" w:line="440" w:lineRule="exact"/>
        <w:ind w:firstLine="480" w:firstLineChars="200"/>
        <w:rPr>
          <w:sz w:val="24"/>
          <w:szCs w:val="24"/>
          <w:lang w:eastAsia="zh-CN"/>
        </w:rPr>
      </w:pPr>
      <w:r>
        <w:rPr>
          <w:rFonts w:hint="eastAsia"/>
          <w:sz w:val="24"/>
          <w:szCs w:val="24"/>
        </w:rPr>
        <w:t>本专业最低毕业总学分为7</w:t>
      </w:r>
      <w:r>
        <w:rPr>
          <w:rFonts w:hint="eastAsia"/>
          <w:sz w:val="24"/>
          <w:szCs w:val="24"/>
          <w:lang w:val="en-US" w:eastAsia="zh-CN"/>
        </w:rPr>
        <w:t>9</w:t>
      </w:r>
      <w:r>
        <w:rPr>
          <w:rFonts w:hint="eastAsia"/>
          <w:sz w:val="24"/>
          <w:szCs w:val="24"/>
        </w:rPr>
        <w:t>学分，</w:t>
      </w:r>
      <w:r>
        <w:rPr>
          <w:rFonts w:hint="eastAsia"/>
          <w:sz w:val="24"/>
          <w:szCs w:val="24"/>
          <w:lang w:val="en-US" w:eastAsia="zh-CN"/>
        </w:rPr>
        <w:t>最低</w:t>
      </w:r>
      <w:r>
        <w:rPr>
          <w:rFonts w:hint="eastAsia"/>
          <w:sz w:val="24"/>
          <w:szCs w:val="24"/>
        </w:rPr>
        <w:t>总部考试学分为5</w:t>
      </w:r>
      <w:r>
        <w:rPr>
          <w:rFonts w:hint="eastAsia"/>
          <w:sz w:val="24"/>
          <w:szCs w:val="24"/>
          <w:lang w:val="en-US" w:eastAsia="zh-CN"/>
        </w:rPr>
        <w:t>3</w:t>
      </w:r>
      <w:r>
        <w:rPr>
          <w:rFonts w:hint="eastAsia"/>
          <w:sz w:val="24"/>
          <w:szCs w:val="24"/>
        </w:rPr>
        <w:t>学分。</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七、教学计划进程表（附后）</w:t>
      </w:r>
    </w:p>
    <w:p>
      <w:pPr>
        <w:pStyle w:val="42"/>
        <w:tabs>
          <w:tab w:val="left" w:pos="824"/>
        </w:tabs>
        <w:spacing w:after="0" w:line="440" w:lineRule="exact"/>
        <w:ind w:firstLine="521" w:firstLineChars="200"/>
        <w:rPr>
          <w:b/>
          <w:sz w:val="24"/>
          <w:szCs w:val="24"/>
        </w:rPr>
      </w:pPr>
      <w:r>
        <w:rPr>
          <w:rFonts w:hint="eastAsia" w:ascii="方正大标宋简体" w:hAnsi="方正大标宋简体" w:eastAsia="华文中宋" w:cs="方正大标宋简体"/>
          <w:b/>
          <w:bCs/>
          <w:sz w:val="26"/>
          <w:szCs w:val="26"/>
        </w:rPr>
        <w:t>八、支持服务能力</w:t>
      </w:r>
    </w:p>
    <w:p>
      <w:pPr>
        <w:pStyle w:val="42"/>
        <w:tabs>
          <w:tab w:val="left" w:pos="824"/>
        </w:tabs>
        <w:spacing w:after="0" w:line="440" w:lineRule="exact"/>
        <w:ind w:firstLine="482" w:firstLineChars="200"/>
        <w:rPr>
          <w:rFonts w:ascii="方正仿宋简体" w:hAnsi="方正仿宋简体" w:eastAsia="仿宋" w:cs="方正仿宋简体"/>
          <w:b/>
          <w:bCs/>
          <w:sz w:val="24"/>
          <w:szCs w:val="24"/>
          <w:lang w:eastAsia="zh-CN"/>
        </w:rPr>
      </w:pPr>
      <w:r>
        <w:rPr>
          <w:rFonts w:hint="eastAsia" w:ascii="方正仿宋简体" w:hAnsi="方正仿宋简体" w:eastAsia="仿宋" w:cs="方正仿宋简体"/>
          <w:b/>
          <w:bCs/>
          <w:sz w:val="24"/>
          <w:szCs w:val="24"/>
        </w:rPr>
        <w:t>（一）师资队伍</w:t>
      </w:r>
    </w:p>
    <w:p>
      <w:pPr>
        <w:pStyle w:val="42"/>
        <w:tabs>
          <w:tab w:val="left" w:pos="824"/>
        </w:tabs>
        <w:spacing w:after="0" w:line="440" w:lineRule="exact"/>
        <w:ind w:firstLine="480" w:firstLineChars="200"/>
        <w:rPr>
          <w:sz w:val="24"/>
          <w:szCs w:val="24"/>
        </w:rPr>
      </w:pPr>
      <w:r>
        <w:rPr>
          <w:rFonts w:hint="eastAsia"/>
          <w:sz w:val="24"/>
          <w:szCs w:val="24"/>
        </w:rPr>
        <w:t>本专业拥有一支专业的教学团队：专兼职教师共17人，其中正高级职称教师4人，副高级职称教师4人，硕士及以上学位13人。本校为本专业配备1名专业责任教师，每门课程配备1名课程责任教师，各分校和学习中心配备课程辅导教师。根据开放教育的特点，本专业配套建设了以毕业论文答辩主持人为主体的综合实践类教师队伍，满足了含毕业论文在内的综合实践教学的要求。各分校和学习中心配置了教学管理、学习支持、技术服务人员。</w:t>
      </w:r>
    </w:p>
    <w:p>
      <w:pPr>
        <w:pStyle w:val="42"/>
        <w:tabs>
          <w:tab w:val="left" w:pos="824"/>
        </w:tabs>
        <w:spacing w:after="0" w:line="440" w:lineRule="exact"/>
        <w:ind w:firstLine="482" w:firstLineChars="200"/>
        <w:rPr>
          <w:rFonts w:ascii="方正仿宋简体" w:hAnsi="方正仿宋简体" w:eastAsia="仿宋" w:cs="方正仿宋简体"/>
          <w:b/>
          <w:bCs/>
          <w:sz w:val="24"/>
          <w:szCs w:val="24"/>
          <w:lang w:eastAsia="zh-CN"/>
        </w:rPr>
      </w:pPr>
      <w:r>
        <w:rPr>
          <w:rFonts w:hint="eastAsia" w:ascii="方正仿宋简体" w:hAnsi="方正仿宋简体" w:eastAsia="仿宋" w:cs="方正仿宋简体"/>
          <w:b/>
          <w:bCs/>
          <w:sz w:val="24"/>
          <w:szCs w:val="24"/>
        </w:rPr>
        <w:t>（二）教学资源</w:t>
      </w:r>
    </w:p>
    <w:p>
      <w:pPr>
        <w:pStyle w:val="42"/>
        <w:tabs>
          <w:tab w:val="left" w:pos="824"/>
        </w:tabs>
        <w:spacing w:after="0" w:line="440" w:lineRule="exact"/>
        <w:ind w:firstLine="480" w:firstLineChars="200"/>
        <w:rPr>
          <w:sz w:val="24"/>
          <w:szCs w:val="24"/>
        </w:rPr>
      </w:pPr>
      <w:r>
        <w:rPr>
          <w:rFonts w:hint="eastAsia"/>
          <w:sz w:val="24"/>
          <w:szCs w:val="24"/>
        </w:rPr>
        <w:t xml:space="preserve">本专业文字教材的课程内容选取主要依据《幼儿园教师专业标准》 </w:t>
      </w:r>
      <w:r>
        <w:rPr>
          <w:rFonts w:hint="eastAsia"/>
          <w:sz w:val="24"/>
          <w:szCs w:val="24"/>
          <w:lang w:eastAsia="zh-CN"/>
        </w:rPr>
        <w:t>（</w:t>
      </w:r>
      <w:r>
        <w:rPr>
          <w:rFonts w:hint="eastAsia"/>
          <w:sz w:val="24"/>
          <w:szCs w:val="24"/>
        </w:rPr>
        <w:t>试行</w:t>
      </w:r>
      <w:r>
        <w:rPr>
          <w:rFonts w:hint="eastAsia"/>
          <w:sz w:val="24"/>
          <w:szCs w:val="24"/>
          <w:lang w:eastAsia="zh-CN"/>
        </w:rPr>
        <w:t>）</w:t>
      </w:r>
      <w:r>
        <w:rPr>
          <w:rFonts w:hint="eastAsia"/>
          <w:sz w:val="24"/>
          <w:szCs w:val="24"/>
        </w:rPr>
        <w:t>、《3—6 岁儿童学习与发展指南》等文件精神要求，注意选取当前有关我国儿童身心发展状况的最新研究成果，关注社会和时代的要求，明确课程知识点与幼儿教师职业能力的关系；教学资源建设，以全媒体理念为指导，按照“结构化课程、颗粒化资源”思路，依据课程教学目标、教学大纲、教学要求，依据学习者每一学习阶段的自主学习需求，设计、制作、提供必备的、适用的网上学习资源。</w:t>
      </w:r>
    </w:p>
    <w:p>
      <w:pPr>
        <w:pStyle w:val="42"/>
        <w:tabs>
          <w:tab w:val="left" w:pos="824"/>
        </w:tabs>
        <w:spacing w:after="0" w:line="440" w:lineRule="exact"/>
        <w:ind w:firstLine="480" w:firstLineChars="200"/>
        <w:rPr>
          <w:sz w:val="24"/>
          <w:szCs w:val="24"/>
        </w:rPr>
      </w:pPr>
      <w:r>
        <w:rPr>
          <w:rFonts w:hint="eastAsia"/>
          <w:sz w:val="24"/>
          <w:szCs w:val="24"/>
        </w:rPr>
        <w:t>包括基本的教学文件、课程辅导、相关教学案例、单元小练习和形成性作业、期末复习辅导等；根据教学的需要，建设网络课程、微课，形成内容丰富、形式多样，适合个性化学习的优质学习资源。</w:t>
      </w:r>
    </w:p>
    <w:p>
      <w:pPr>
        <w:pStyle w:val="42"/>
        <w:tabs>
          <w:tab w:val="left" w:pos="824"/>
        </w:tabs>
        <w:spacing w:after="0" w:line="440" w:lineRule="exact"/>
        <w:ind w:firstLine="480" w:firstLineChars="200"/>
        <w:rPr>
          <w:sz w:val="24"/>
          <w:szCs w:val="24"/>
          <w:lang w:eastAsia="zh-CN"/>
        </w:rPr>
      </w:pPr>
      <w:r>
        <w:rPr>
          <w:rFonts w:hint="eastAsia"/>
          <w:sz w:val="24"/>
          <w:szCs w:val="24"/>
        </w:rPr>
        <w:t>当前，本专业正以开放的视野，整合优化社会教育资源，以课程建设为工作中心，以名师名教作为质量保障，以团队建设为工作机制，以网络作为技术支撑，开发优质学习资源，推进网络核心课程以及多种形式的数字化学习资源建设与应用，以满足保证本专业教学质量的需求。</w:t>
      </w:r>
    </w:p>
    <w:p>
      <w:pPr>
        <w:pStyle w:val="42"/>
        <w:tabs>
          <w:tab w:val="left" w:pos="824"/>
        </w:tabs>
        <w:spacing w:after="0" w:line="440" w:lineRule="exact"/>
        <w:ind w:firstLine="482" w:firstLineChars="200"/>
        <w:rPr>
          <w:sz w:val="24"/>
          <w:szCs w:val="24"/>
          <w:lang w:eastAsia="zh-CN"/>
        </w:rPr>
      </w:pPr>
      <w:r>
        <w:rPr>
          <w:rFonts w:hint="eastAsia" w:ascii="方正仿宋简体" w:hAnsi="方正仿宋简体" w:eastAsia="仿宋" w:cs="方正仿宋简体"/>
          <w:b/>
          <w:bCs/>
          <w:sz w:val="24"/>
          <w:szCs w:val="24"/>
        </w:rPr>
        <w:t>（三）设施设备</w:t>
      </w:r>
    </w:p>
    <w:p>
      <w:pPr>
        <w:pStyle w:val="42"/>
        <w:tabs>
          <w:tab w:val="left" w:pos="824"/>
        </w:tabs>
        <w:spacing w:after="0" w:line="440" w:lineRule="exact"/>
        <w:ind w:firstLine="480" w:firstLineChars="200"/>
        <w:rPr>
          <w:sz w:val="24"/>
          <w:szCs w:val="24"/>
        </w:rPr>
      </w:pPr>
      <w:r>
        <w:rPr>
          <w:rFonts w:hint="eastAsia"/>
          <w:sz w:val="24"/>
          <w:szCs w:val="24"/>
        </w:rPr>
        <w:t>本专业配有多媒体教室、计算机、电视、投影仪等远程教学设施设备，能够满足本专业教学需要；基于网络的教学平台含国开总部、长春分部等不同层次和不同角度的专业主页、课程主页。作为网上教学活动得以开展的基本教学环境，统设课程在课程平台全部建有课程主页，满足教学互动、协作学习等需要，成为本专业落实教学过程的基本环境。学生与教师凭用户名、密码登录教学平台及相关教学管理平台，开展网上学习、辅导答疑、作业、考试、毕业设计（论文）等不同环节的教学活动。</w:t>
      </w:r>
    </w:p>
    <w:p>
      <w:pPr>
        <w:pStyle w:val="42"/>
        <w:tabs>
          <w:tab w:val="left" w:pos="824"/>
        </w:tabs>
        <w:spacing w:after="0" w:line="440" w:lineRule="exact"/>
        <w:ind w:firstLine="480" w:firstLineChars="200"/>
        <w:rPr>
          <w:sz w:val="24"/>
          <w:szCs w:val="24"/>
        </w:rPr>
      </w:pPr>
      <w:r>
        <w:rPr>
          <w:rFonts w:hint="eastAsia"/>
          <w:sz w:val="24"/>
          <w:szCs w:val="24"/>
        </w:rPr>
        <w:t>当前，本专业正在适应信息技术发展趋势，积极推进教育信息化，深化教育与技术的深度融合，创设数字化学习环境，构建以学生为中心、基于网络学习、远程学习支持服务与面授相结合的教学模式。同时，为学生提供长春市东北科技职业技术学校、长春神话聋儿培训学校、长春市国际经济贸易职业中专等实践教学基地。</w:t>
      </w:r>
    </w:p>
    <w:p>
      <w:pPr>
        <w:pStyle w:val="42"/>
        <w:tabs>
          <w:tab w:val="left" w:pos="824"/>
        </w:tabs>
        <w:spacing w:after="0" w:line="440" w:lineRule="exact"/>
        <w:ind w:firstLine="480" w:firstLineChars="200"/>
        <w:rPr>
          <w:sz w:val="24"/>
          <w:szCs w:val="24"/>
        </w:rPr>
      </w:pPr>
      <w:r>
        <w:rPr>
          <w:rFonts w:hint="eastAsia"/>
          <w:sz w:val="24"/>
          <w:szCs w:val="24"/>
        </w:rPr>
        <w:t>在多年办学历程中，本专业以服务教育教学为中心，鼓励教师开展综合性的理论和实践研究，以科研促教学，多管齐下地提高教研水平，确保本科教学质量。</w:t>
      </w:r>
    </w:p>
    <w:p>
      <w:pPr>
        <w:pStyle w:val="42"/>
        <w:tabs>
          <w:tab w:val="left" w:pos="824"/>
        </w:tabs>
        <w:spacing w:after="0" w:line="440" w:lineRule="exact"/>
        <w:ind w:firstLine="480" w:firstLineChars="200"/>
        <w:rPr>
          <w:sz w:val="24"/>
          <w:szCs w:val="24"/>
          <w:lang w:eastAsia="zh-CN"/>
        </w:rPr>
      </w:pPr>
      <w:r>
        <w:rPr>
          <w:rFonts w:hint="eastAsia"/>
          <w:sz w:val="24"/>
          <w:szCs w:val="24"/>
        </w:rPr>
        <w:t>此外，为进一步适应远程教育评价方式的改革，适应学习者在职学习的特点，本专业正逐步建立多元化的人才评价体系，鼓励和引导学生更好地学习。</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fixed"/>
        <w:tblCellMar>
          <w:top w:w="0" w:type="dxa"/>
          <w:left w:w="108" w:type="dxa"/>
          <w:bottom w:w="0" w:type="dxa"/>
          <w:right w:w="108" w:type="dxa"/>
        </w:tblCellMar>
      </w:tblPr>
      <w:tblGrid>
        <w:gridCol w:w="520"/>
        <w:gridCol w:w="521"/>
        <w:gridCol w:w="523"/>
        <w:gridCol w:w="523"/>
        <w:gridCol w:w="526"/>
        <w:gridCol w:w="523"/>
        <w:gridCol w:w="815"/>
        <w:gridCol w:w="1277"/>
        <w:gridCol w:w="1240"/>
        <w:gridCol w:w="329"/>
        <w:gridCol w:w="523"/>
        <w:gridCol w:w="523"/>
        <w:gridCol w:w="523"/>
        <w:gridCol w:w="526"/>
      </w:tblGrid>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长春开放大学教育与体育大类教育类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2023春季学前教育专业（专科）教学计划进程表</w:t>
            </w:r>
          </w:p>
        </w:tc>
      </w:tr>
      <w:tr>
        <w:tblPrEx>
          <w:tblCellMar>
            <w:top w:w="0" w:type="dxa"/>
            <w:left w:w="108" w:type="dxa"/>
            <w:bottom w:w="0" w:type="dxa"/>
            <w:right w:w="108" w:type="dxa"/>
          </w:tblCellMar>
        </w:tblPrEx>
        <w:trPr>
          <w:trHeight w:val="270" w:hRule="atLeast"/>
        </w:trPr>
        <w:tc>
          <w:tcPr>
            <w:tcW w:w="14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230301457010210</w:t>
            </w:r>
          </w:p>
        </w:tc>
      </w:tr>
      <w:tr>
        <w:tblPrEx>
          <w:tblCellMar>
            <w:top w:w="0" w:type="dxa"/>
            <w:left w:w="108" w:type="dxa"/>
            <w:bottom w:w="0" w:type="dxa"/>
            <w:right w:w="108" w:type="dxa"/>
          </w:tblCellMar>
        </w:tblPrEx>
        <w:trPr>
          <w:trHeight w:val="270" w:hRule="atLeast"/>
        </w:trPr>
        <w:tc>
          <w:tcPr>
            <w:tcW w:w="14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455" w:hRule="atLeast"/>
        </w:trPr>
        <w:tc>
          <w:tcPr>
            <w:tcW w:w="14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w:t>
            </w:r>
          </w:p>
        </w:tc>
      </w:tr>
      <w:tr>
        <w:tblPrEx>
          <w:tblCellMar>
            <w:top w:w="0" w:type="dxa"/>
            <w:left w:w="108" w:type="dxa"/>
            <w:bottom w:w="0" w:type="dxa"/>
            <w:right w:w="108" w:type="dxa"/>
          </w:tblCellMar>
        </w:tblPrEx>
        <w:trPr>
          <w:trHeight w:val="810" w:hRule="atLeast"/>
        </w:trPr>
        <w:tc>
          <w:tcPr>
            <w:tcW w:w="2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785"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00924</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教育学</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01255</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人文社会科学基础</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01667</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心理学</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04961</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学前儿童心理学基础</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04965</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学前教育概论</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04968</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幼儿园课程基础</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04970</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学前卫生学基础</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00916</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教育心理学</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765"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04959</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学前儿童健康教育活动指导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04960</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学前儿童美术教育活动指导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学前儿童语言教育活动指导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04963</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学前儿童数学教育活动指导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04964</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学前儿童游戏指导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04966</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学前儿童音乐教育活动指导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04967</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学前儿童社会教育活动指导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04969</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学前儿童科学教育活动指导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50778</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特殊儿童教育</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50957</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婴幼儿营养与保育</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51087</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幼儿文学</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52300</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幼儿园班级管理实务</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53128</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幼儿美术与手工</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53755</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幼儿园环境创设</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53759</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幼儿游戏与创造</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53760</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学前教育研究方法</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00140</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毕业作业(幼儿园教学活动设计与指导)</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50431</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教育实习(学前教育)</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78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41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1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08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长春开放大学教育与体育大类教育类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2023秋季学前教育专业（专科）教学计划进程表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230901457010210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人文社会科学基础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学前儿童心理学基础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幼儿园课程基础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学前卫生学基础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学前儿童健康教育活动指导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学前儿童美术教育活动指导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学前儿童语言教育活动指导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学前儿童数学教育活动指导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学前儿童游戏指导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学前儿童音乐教育活动指导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学前儿童社会教育活动指导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学前儿童科学教育活动指导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特殊儿童教育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婴幼儿营养与保育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幼儿文学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幼儿园班级管理实务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幼儿美术与手工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幼儿园环境创设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幼儿游戏与创造</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学前教育研究方法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毕业作业(幼儿园教学活动设计与指导)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教育实习(学前教育)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40" w:lineRule="exact"/>
        <w:rPr>
          <w:rFonts w:ascii="宋体" w:hAnsi="宋体" w:eastAsia="宋体" w:cs="宋体"/>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hint="eastAsia" w:ascii="华文中宋" w:hAnsi="华文中宋" w:eastAsia="华文中宋" w:cs="华文中宋"/>
          <w:b/>
          <w:sz w:val="32"/>
          <w:szCs w:val="32"/>
          <w:lang w:eastAsia="zh-CN"/>
        </w:rPr>
      </w:pPr>
    </w:p>
    <w:p>
      <w:pPr>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CN"/>
        </w:rPr>
        <w:t>长春开放大学</w:t>
      </w:r>
      <w:r>
        <w:rPr>
          <w:rFonts w:hint="eastAsia" w:ascii="华文中宋" w:hAnsi="华文中宋" w:eastAsia="华文中宋" w:cs="华文中宋"/>
          <w:b/>
          <w:sz w:val="32"/>
          <w:szCs w:val="32"/>
          <w:lang w:eastAsia="zh-TW"/>
        </w:rPr>
        <w:t>教育与体育大类语言类</w:t>
      </w: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中文专业</w:t>
      </w:r>
      <w:r>
        <w:rPr>
          <w:rFonts w:hint="eastAsia" w:ascii="华文中宋" w:hAnsi="华文中宋" w:eastAsia="华文中宋" w:cs="华文中宋"/>
          <w:b/>
          <w:sz w:val="32"/>
          <w:szCs w:val="32"/>
          <w:lang w:eastAsia="zh-CN"/>
        </w:rPr>
        <w:t>（</w:t>
      </w:r>
      <w:r>
        <w:rPr>
          <w:rFonts w:hint="eastAsia" w:ascii="华文中宋" w:hAnsi="华文中宋" w:eastAsia="华文中宋" w:cs="华文中宋"/>
          <w:b/>
          <w:sz w:val="32"/>
          <w:szCs w:val="32"/>
          <w:lang w:eastAsia="zh-TW"/>
        </w:rPr>
        <w:t xml:space="preserve"> 专科</w:t>
      </w:r>
      <w:r>
        <w:rPr>
          <w:rFonts w:hint="eastAsia" w:ascii="华文中宋" w:hAnsi="华文中宋" w:eastAsia="华文中宋" w:cs="华文中宋"/>
          <w:b/>
          <w:sz w:val="32"/>
          <w:szCs w:val="32"/>
          <w:lang w:eastAsia="zh-CN"/>
        </w:rPr>
        <w:t>）</w:t>
      </w:r>
      <w:r>
        <w:rPr>
          <w:rFonts w:hint="eastAsia" w:ascii="华文中宋" w:hAnsi="华文中宋" w:eastAsia="华文中宋" w:cs="华文中宋"/>
          <w:b/>
          <w:sz w:val="32"/>
          <w:szCs w:val="32"/>
          <w:lang w:eastAsia="zh-TW"/>
        </w:rPr>
        <w:t>人才培养方案</w:t>
      </w:r>
    </w:p>
    <w:p>
      <w:pPr>
        <w:pStyle w:val="7"/>
        <w:spacing w:before="0" w:line="440" w:lineRule="exact"/>
        <w:ind w:left="0"/>
        <w:rPr>
          <w:rFonts w:ascii="华文中宋" w:hAnsi="华文中宋" w:eastAsia="华文中宋" w:cs="华文中宋"/>
          <w:b/>
        </w:rPr>
      </w:pPr>
    </w:p>
    <w:p>
      <w:pPr>
        <w:pStyle w:val="2"/>
        <w:spacing w:before="0" w:line="440" w:lineRule="exact"/>
        <w:ind w:left="0" w:firstLine="521" w:firstLineChars="200"/>
        <w:jc w:val="both"/>
        <w:rPr>
          <w:rFonts w:ascii="华文中宋" w:hAnsi="华文中宋" w:eastAsia="华文中宋" w:cs="华文中宋"/>
          <w:b/>
          <w:sz w:val="26"/>
          <w:szCs w:val="26"/>
        </w:rPr>
      </w:pPr>
      <w:r>
        <w:rPr>
          <w:rFonts w:hint="eastAsia" w:ascii="华文中宋" w:hAnsi="华文中宋" w:eastAsia="华文中宋" w:cs="华文中宋"/>
          <w:b/>
          <w:sz w:val="26"/>
          <w:szCs w:val="26"/>
        </w:rPr>
        <w:t>一、专业名称、专业层次、所属学科门类</w:t>
      </w:r>
    </w:p>
    <w:p>
      <w:pPr>
        <w:pStyle w:val="2"/>
        <w:spacing w:before="0" w:line="440" w:lineRule="exact"/>
        <w:ind w:left="0" w:firstLine="480" w:firstLineChars="200"/>
        <w:jc w:val="both"/>
        <w:rPr>
          <w:rFonts w:ascii="宋体" w:hAnsi="宋体" w:eastAsia="宋体" w:cs="宋体"/>
          <w:sz w:val="24"/>
          <w:szCs w:val="24"/>
        </w:rPr>
      </w:pPr>
      <w:r>
        <w:rPr>
          <w:rFonts w:hint="eastAsia" w:ascii="宋体" w:hAnsi="宋体" w:eastAsia="宋体" w:cs="宋体"/>
          <w:sz w:val="24"/>
          <w:szCs w:val="24"/>
        </w:rPr>
        <w:t>专业名称：中文。</w:t>
      </w:r>
    </w:p>
    <w:p>
      <w:pPr>
        <w:pStyle w:val="2"/>
        <w:spacing w:before="0" w:line="440" w:lineRule="exact"/>
        <w:ind w:left="0" w:firstLine="480" w:firstLineChars="200"/>
        <w:jc w:val="both"/>
        <w:rPr>
          <w:rFonts w:ascii="宋体" w:hAnsi="宋体" w:eastAsia="宋体" w:cs="宋体"/>
          <w:sz w:val="24"/>
          <w:szCs w:val="24"/>
        </w:rPr>
      </w:pPr>
      <w:r>
        <w:rPr>
          <w:rFonts w:hint="eastAsia" w:ascii="宋体" w:hAnsi="宋体" w:eastAsia="宋体" w:cs="宋体"/>
          <w:sz w:val="24"/>
          <w:szCs w:val="24"/>
        </w:rPr>
        <w:t>专业层次：专科。</w:t>
      </w:r>
    </w:p>
    <w:p>
      <w:pPr>
        <w:pStyle w:val="2"/>
        <w:spacing w:before="0" w:line="440" w:lineRule="exact"/>
        <w:ind w:left="0" w:firstLine="480" w:firstLineChars="200"/>
        <w:jc w:val="both"/>
        <w:rPr>
          <w:rFonts w:ascii="宋体" w:hAnsi="宋体" w:eastAsia="宋体" w:cs="宋体"/>
          <w:sz w:val="24"/>
          <w:szCs w:val="24"/>
        </w:rPr>
      </w:pPr>
      <w:r>
        <w:rPr>
          <w:rFonts w:hint="eastAsia" w:ascii="宋体" w:hAnsi="宋体" w:eastAsia="宋体" w:cs="宋体"/>
          <w:sz w:val="24"/>
          <w:szCs w:val="24"/>
        </w:rPr>
        <w:t>所属学科门类：教育与体育大类语言类。</w:t>
      </w:r>
    </w:p>
    <w:p>
      <w:pPr>
        <w:pStyle w:val="2"/>
        <w:spacing w:before="0" w:line="440" w:lineRule="exact"/>
        <w:ind w:left="0" w:firstLine="521" w:firstLineChars="200"/>
        <w:jc w:val="both"/>
        <w:rPr>
          <w:rFonts w:ascii="方正大标宋简体" w:hAnsi="方正大标宋简体" w:eastAsia="华文中宋" w:cs="方正大标宋简体"/>
          <w:b/>
          <w:sz w:val="26"/>
          <w:szCs w:val="26"/>
        </w:rPr>
      </w:pPr>
      <w:r>
        <w:rPr>
          <w:rFonts w:hint="eastAsia" w:ascii="方正大标宋简体" w:hAnsi="方正大标宋简体" w:eastAsia="华文中宋" w:cs="方正大标宋简体"/>
          <w:b/>
          <w:sz w:val="26"/>
          <w:szCs w:val="26"/>
        </w:rPr>
        <w:t>二、入学要求</w:t>
      </w:r>
    </w:p>
    <w:p>
      <w:pPr>
        <w:pStyle w:val="7"/>
        <w:spacing w:before="0" w:line="440" w:lineRule="exact"/>
        <w:ind w:left="0" w:firstLine="480" w:firstLineChars="200"/>
        <w:jc w:val="both"/>
      </w:pPr>
      <w:r>
        <w:rPr>
          <w:rFonts w:hint="eastAsia"/>
        </w:rPr>
        <w:t>普通高中、职业高中、技工学校和中等专业学校毕业生可报名注册入学。</w:t>
      </w:r>
    </w:p>
    <w:p>
      <w:pPr>
        <w:pStyle w:val="2"/>
        <w:spacing w:before="0" w:line="440" w:lineRule="exact"/>
        <w:ind w:left="0" w:firstLine="521" w:firstLineChars="200"/>
        <w:jc w:val="both"/>
        <w:rPr>
          <w:rFonts w:ascii="宋体" w:hAnsi="宋体" w:eastAsia="宋体" w:cs="宋体"/>
          <w:sz w:val="24"/>
          <w:szCs w:val="24"/>
        </w:rPr>
      </w:pPr>
      <w:r>
        <w:rPr>
          <w:rFonts w:hint="eastAsia" w:ascii="方正大标宋简体" w:hAnsi="方正大标宋简体" w:eastAsia="华文中宋" w:cs="方正大标宋简体"/>
          <w:b/>
          <w:sz w:val="26"/>
          <w:szCs w:val="26"/>
        </w:rPr>
        <w:t>三、培养目标</w:t>
      </w:r>
    </w:p>
    <w:p>
      <w:pPr>
        <w:pStyle w:val="7"/>
        <w:spacing w:before="0" w:line="440" w:lineRule="exact"/>
        <w:ind w:left="0" w:firstLine="480" w:firstLineChars="200"/>
        <w:jc w:val="both"/>
      </w:pPr>
      <w:r>
        <w:rPr>
          <w:rFonts w:hint="eastAsia"/>
        </w:rPr>
        <w:t>本专业围绕立德树人根本任务，重点面向基层，培养社会主义现代化建设所需要的，德、智、体、美、劳全面发展的，具备英语、计算机等通用基础知识和系统的中国语言文学知识、 较强的语言文字表达能力和文学审美能力以及适应现代社会发展需要的实务工作能力和创新能力，具有较高的人文素养，能够胜任教育教学、公共管理、文化传媒等行业相关工作的高技能人才。</w:t>
      </w:r>
    </w:p>
    <w:p>
      <w:pPr>
        <w:pStyle w:val="2"/>
        <w:spacing w:before="0" w:line="440" w:lineRule="exact"/>
        <w:ind w:left="0" w:firstLine="521" w:firstLineChars="200"/>
        <w:jc w:val="both"/>
        <w:rPr>
          <w:rFonts w:ascii="方正大标宋简体" w:hAnsi="方正大标宋简体" w:eastAsia="华文中宋" w:cs="方正大标宋简体"/>
          <w:b/>
          <w:sz w:val="26"/>
          <w:szCs w:val="26"/>
        </w:rPr>
      </w:pPr>
      <w:r>
        <w:rPr>
          <w:rFonts w:hint="eastAsia" w:ascii="方正大标宋简体" w:hAnsi="方正大标宋简体" w:eastAsia="华文中宋" w:cs="方正大标宋简体"/>
          <w:b/>
          <w:sz w:val="26"/>
          <w:szCs w:val="26"/>
        </w:rPr>
        <w:t>四、培养规格</w:t>
      </w:r>
    </w:p>
    <w:p>
      <w:pPr>
        <w:pStyle w:val="7"/>
        <w:spacing w:before="0" w:line="440" w:lineRule="exact"/>
        <w:ind w:left="0" w:firstLine="480" w:firstLineChars="200"/>
        <w:jc w:val="both"/>
      </w:pPr>
      <w:r>
        <w:rPr>
          <w:rFonts w:hint="eastAsia"/>
          <w:lang w:val="en-US"/>
        </w:rPr>
        <w:t>1.</w:t>
      </w:r>
      <w:r>
        <w:rPr>
          <w:rFonts w:hint="eastAsia"/>
        </w:rPr>
        <w:t>修业年限：最低修业年限2.5年，学生学籍自注册入学起8年内有效。</w:t>
      </w:r>
    </w:p>
    <w:p>
      <w:pPr>
        <w:pStyle w:val="7"/>
        <w:spacing w:before="0" w:line="440" w:lineRule="exact"/>
        <w:ind w:left="0" w:firstLine="480" w:firstLineChars="200"/>
        <w:jc w:val="both"/>
      </w:pPr>
      <w:r>
        <w:rPr>
          <w:rFonts w:hint="eastAsia"/>
          <w:lang w:val="en-US"/>
        </w:rPr>
        <w:t>2.</w:t>
      </w:r>
      <w:r>
        <w:rPr>
          <w:rFonts w:hint="eastAsia"/>
        </w:rPr>
        <w:t>学习形式：开放教育。</w:t>
      </w:r>
    </w:p>
    <w:p>
      <w:pPr>
        <w:pStyle w:val="7"/>
        <w:spacing w:before="0" w:line="440" w:lineRule="exact"/>
        <w:ind w:left="0" w:firstLine="480" w:firstLineChars="200"/>
        <w:jc w:val="both"/>
      </w:pPr>
      <w:r>
        <w:rPr>
          <w:rFonts w:hint="eastAsia"/>
          <w:lang w:val="en-US"/>
        </w:rPr>
        <w:t>3.</w:t>
      </w:r>
      <w:r>
        <w:rPr>
          <w:rFonts w:hint="eastAsia"/>
        </w:rPr>
        <w:t>总学时学分：1422学时，79学分。</w:t>
      </w:r>
    </w:p>
    <w:p>
      <w:pPr>
        <w:pStyle w:val="7"/>
        <w:spacing w:before="0" w:line="440" w:lineRule="exact"/>
        <w:ind w:left="0" w:firstLine="480" w:firstLineChars="200"/>
        <w:jc w:val="both"/>
      </w:pPr>
      <w:r>
        <w:rPr>
          <w:rFonts w:hint="eastAsia"/>
          <w:lang w:val="en-US"/>
        </w:rPr>
        <w:t>4.</w:t>
      </w:r>
      <w:r>
        <w:rPr>
          <w:rFonts w:hint="eastAsia"/>
        </w:rPr>
        <w:t>人才培养知识、能力和素质要求：</w:t>
      </w:r>
    </w:p>
    <w:p>
      <w:pPr>
        <w:pStyle w:val="7"/>
        <w:spacing w:before="0" w:line="440" w:lineRule="exact"/>
        <w:ind w:left="0" w:firstLine="480" w:firstLineChars="200"/>
        <w:jc w:val="both"/>
      </w:pPr>
      <w:r>
        <w:rPr>
          <w:rFonts w:hint="eastAsia"/>
        </w:rPr>
        <w:t>1）知识要求</w:t>
      </w:r>
    </w:p>
    <w:p>
      <w:pPr>
        <w:pStyle w:val="7"/>
        <w:spacing w:before="0" w:line="440" w:lineRule="exact"/>
        <w:ind w:left="0" w:firstLine="480" w:firstLineChars="200"/>
        <w:jc w:val="both"/>
      </w:pPr>
      <w:r>
        <w:rPr>
          <w:rFonts w:hint="eastAsia"/>
        </w:rPr>
        <w:t>（1）通用基础知识：理解并掌握政治思想理论；掌握工作、学习、生活所需的通用的计算机、英语、人际交往等知识。</w:t>
      </w:r>
    </w:p>
    <w:p>
      <w:pPr>
        <w:pStyle w:val="7"/>
        <w:spacing w:before="0" w:line="440" w:lineRule="exact"/>
        <w:ind w:left="0" w:firstLine="480" w:firstLineChars="200"/>
        <w:jc w:val="both"/>
      </w:pPr>
      <w:r>
        <w:rPr>
          <w:rFonts w:hint="eastAsia"/>
        </w:rPr>
        <w:t>（2）专业知识：掌握中文专业基本理论和基础知识，包括中国语言、文学及文化常识；以及各类文学创作、应用写作的知识与技巧；了解历史学、哲学、艺术学、教育学等方面的基础知识；熟悉国家关于语言文字和文学艺术的方针、政策和法规；熟悉各类语言文字岗位的工作流程、规范标准。</w:t>
      </w:r>
    </w:p>
    <w:p>
      <w:pPr>
        <w:pStyle w:val="7"/>
        <w:spacing w:before="0" w:line="440" w:lineRule="exact"/>
        <w:ind w:left="0" w:firstLine="480" w:firstLineChars="200"/>
        <w:jc w:val="both"/>
      </w:pPr>
      <w:r>
        <w:rPr>
          <w:rFonts w:hint="eastAsia"/>
        </w:rPr>
        <w:t>2）能力要求</w:t>
      </w:r>
    </w:p>
    <w:p>
      <w:pPr>
        <w:pStyle w:val="7"/>
        <w:spacing w:before="0" w:line="440" w:lineRule="exact"/>
        <w:ind w:left="0" w:firstLine="480" w:firstLineChars="200"/>
        <w:jc w:val="both"/>
      </w:pPr>
      <w:r>
        <w:rPr>
          <w:rFonts w:hint="eastAsia"/>
        </w:rPr>
        <w:t>（1）专业能力</w:t>
      </w:r>
    </w:p>
    <w:p>
      <w:pPr>
        <w:pStyle w:val="7"/>
        <w:spacing w:before="0" w:line="440" w:lineRule="exact"/>
        <w:ind w:left="0" w:firstLine="480" w:firstLineChars="200"/>
        <w:jc w:val="both"/>
      </w:pPr>
      <w:r>
        <w:rPr>
          <w:rFonts w:hint="eastAsia"/>
        </w:rPr>
        <w:t>具备较好的书面表达能力，能撰写规范的应用文书；具备良好的口头表达能力；具备一定的文化传承传播能力。具备一定的文学审美能力，能够鉴赏优秀的文学作品，能够创作浅近的文学作品。</w:t>
      </w:r>
    </w:p>
    <w:p>
      <w:pPr>
        <w:pStyle w:val="7"/>
        <w:spacing w:before="0" w:line="440" w:lineRule="exact"/>
        <w:ind w:left="0" w:firstLine="480" w:firstLineChars="200"/>
        <w:jc w:val="both"/>
      </w:pPr>
      <w:r>
        <w:rPr>
          <w:rFonts w:hint="eastAsia"/>
        </w:rPr>
        <w:t>（2）实务工作能力</w:t>
      </w:r>
    </w:p>
    <w:p>
      <w:pPr>
        <w:pStyle w:val="7"/>
        <w:spacing w:before="0" w:line="440" w:lineRule="exact"/>
        <w:ind w:left="0" w:firstLine="480" w:firstLineChars="200"/>
        <w:jc w:val="both"/>
      </w:pPr>
      <w:r>
        <w:rPr>
          <w:rFonts w:hint="eastAsia"/>
        </w:rPr>
        <w:t>能操作现代办公设备，具备一定的文字、表格、图片、视频等工作信息处理能力， 具备一定的办文、办会、办事能力；具备一定的沟通协调能力；具有一定的编辑、采写、 宣传能力；在教学业务、文化事务方面具有较好的辅助管理能力和服务能力。</w:t>
      </w:r>
    </w:p>
    <w:p>
      <w:pPr>
        <w:pStyle w:val="7"/>
        <w:spacing w:before="0" w:line="440" w:lineRule="exact"/>
        <w:ind w:left="0" w:firstLine="480" w:firstLineChars="200"/>
        <w:jc w:val="both"/>
      </w:pPr>
      <w:r>
        <w:rPr>
          <w:rFonts w:hint="eastAsia"/>
        </w:rPr>
        <w:t>（3）其他能力</w:t>
      </w:r>
    </w:p>
    <w:p>
      <w:pPr>
        <w:pStyle w:val="7"/>
        <w:spacing w:before="0" w:line="440" w:lineRule="exact"/>
        <w:ind w:left="0" w:firstLine="480" w:firstLineChars="200"/>
        <w:jc w:val="both"/>
      </w:pPr>
      <w:r>
        <w:rPr>
          <w:rFonts w:hint="eastAsia"/>
        </w:rPr>
        <w:t>具备良好的自我认知、自我约束和自我激励能力；具备一定的分析问题和解决问题的能力；具备独立获取知识、终身学习的能力。</w:t>
      </w:r>
    </w:p>
    <w:p>
      <w:pPr>
        <w:pStyle w:val="7"/>
        <w:spacing w:before="0" w:line="440" w:lineRule="exact"/>
        <w:ind w:left="0" w:firstLine="480" w:firstLineChars="200"/>
        <w:jc w:val="both"/>
      </w:pPr>
      <w:r>
        <w:rPr>
          <w:rFonts w:hint="eastAsia"/>
        </w:rPr>
        <w:t>3）素质要求</w:t>
      </w:r>
    </w:p>
    <w:p>
      <w:pPr>
        <w:pStyle w:val="7"/>
        <w:spacing w:before="0" w:line="440" w:lineRule="exact"/>
        <w:ind w:left="0" w:firstLine="480" w:firstLineChars="200"/>
        <w:jc w:val="both"/>
      </w:pPr>
      <w:r>
        <w:rPr>
          <w:rFonts w:hint="eastAsia"/>
        </w:rPr>
        <w:t>（1）思想政治素质：热爱祖国，热爱中国共产党，拥护党的基本路线，掌握马克思主义的基本观点，坚定中国特色社会主义道路自信、理论自信、制度自信、文化自信，践行社会主义核心价值观，具有正确的世界观、人生观、价值观。</w:t>
      </w:r>
    </w:p>
    <w:p>
      <w:pPr>
        <w:pStyle w:val="7"/>
        <w:spacing w:before="0" w:line="440" w:lineRule="exact"/>
        <w:ind w:left="0" w:firstLine="480" w:firstLineChars="200"/>
        <w:jc w:val="both"/>
      </w:pPr>
      <w:r>
        <w:rPr>
          <w:rFonts w:hint="eastAsia"/>
        </w:rPr>
        <w:t>（2）文化素质：具备良好的文化素养和艺术素养，具备继承、传播、参与创造优秀文化的意识与能力。</w:t>
      </w:r>
    </w:p>
    <w:p>
      <w:pPr>
        <w:pStyle w:val="7"/>
        <w:spacing w:before="0" w:line="440" w:lineRule="exact"/>
        <w:ind w:left="0" w:firstLine="480" w:firstLineChars="200"/>
        <w:jc w:val="both"/>
      </w:pPr>
      <w:r>
        <w:rPr>
          <w:rFonts w:hint="eastAsia"/>
        </w:rPr>
        <w:t>（3）信息素养：具备一定的信息意识，初步具备网络信息收集、借鉴、分析和利用能力。</w:t>
      </w:r>
    </w:p>
    <w:p>
      <w:pPr>
        <w:pStyle w:val="7"/>
        <w:spacing w:before="0" w:line="440" w:lineRule="exact"/>
        <w:ind w:left="0" w:firstLine="480" w:firstLineChars="200"/>
        <w:jc w:val="both"/>
      </w:pPr>
      <w:r>
        <w:rPr>
          <w:rFonts w:hint="eastAsia"/>
        </w:rPr>
        <w:t>（4）职业素质：树立正确的职业观，把职业生涯规划和中国特色社会主义事业、中华民族复兴相融合，具有良好的职业道德素养。</w:t>
      </w:r>
    </w:p>
    <w:p>
      <w:pPr>
        <w:pStyle w:val="7"/>
        <w:spacing w:before="0" w:line="440" w:lineRule="exact"/>
        <w:ind w:left="0" w:firstLine="480" w:firstLineChars="200"/>
        <w:jc w:val="both"/>
      </w:pPr>
      <w:r>
        <w:rPr>
          <w:rFonts w:hint="eastAsia"/>
        </w:rPr>
        <w:t>（5）身心素质：尊重生命，具有健康的心理和健全的人格，养成良好的健身、卫生习惯和行为习惯，具备乐观、豁达、包容、谦逊的为人处世风格。</w:t>
      </w:r>
    </w:p>
    <w:p>
      <w:pPr>
        <w:pStyle w:val="7"/>
        <w:spacing w:before="0" w:line="440" w:lineRule="exact"/>
        <w:ind w:left="0" w:firstLine="482" w:firstLineChars="200"/>
        <w:jc w:val="both"/>
        <w:rPr>
          <w:b/>
          <w:bCs/>
        </w:rPr>
      </w:pPr>
      <w:r>
        <w:rPr>
          <w:rFonts w:hint="eastAsia"/>
          <w:b/>
          <w:bCs/>
        </w:rPr>
        <w:t>五、课程体系说明</w:t>
      </w:r>
    </w:p>
    <w:p>
      <w:pPr>
        <w:pStyle w:val="7"/>
        <w:spacing w:before="0" w:line="440" w:lineRule="exact"/>
        <w:ind w:left="0" w:firstLine="482" w:firstLineChars="200"/>
        <w:jc w:val="both"/>
      </w:pPr>
      <w:r>
        <w:rPr>
          <w:rFonts w:hint="eastAsia" w:ascii="方正仿宋简体" w:hAnsi="方正仿宋简体" w:eastAsia="仿宋" w:cs="方正仿宋简体"/>
          <w:b/>
          <w:bCs/>
        </w:rPr>
        <w:t>（一）课程模块设置</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（二）课程设置</w:t>
      </w:r>
    </w:p>
    <w:p>
      <w:pPr>
        <w:pStyle w:val="7"/>
        <w:spacing w:before="0" w:line="440" w:lineRule="exact"/>
        <w:ind w:left="0" w:firstLine="482" w:firstLineChars="200"/>
        <w:jc w:val="both"/>
        <w:rPr>
          <w:b/>
          <w:bCs/>
          <w:lang w:val="en-US"/>
        </w:rPr>
      </w:pPr>
      <w:r>
        <w:rPr>
          <w:rFonts w:hint="eastAsia"/>
          <w:b/>
          <w:bCs/>
        </w:rPr>
        <w:t>1.</w:t>
      </w:r>
      <w:r>
        <w:rPr>
          <w:rFonts w:hint="eastAsia"/>
          <w:b/>
          <w:bCs/>
          <w:lang w:val="en-US"/>
        </w:rPr>
        <w:t>公共基础课</w:t>
      </w:r>
    </w:p>
    <w:p>
      <w:pPr>
        <w:pStyle w:val="7"/>
        <w:spacing w:before="0" w:line="440" w:lineRule="exact"/>
        <w:ind w:left="0" w:firstLine="482" w:firstLineChars="200"/>
        <w:jc w:val="both"/>
        <w:rPr>
          <w:b/>
          <w:bCs/>
        </w:rPr>
      </w:pPr>
      <w:r>
        <w:rPr>
          <w:rFonts w:hint="eastAsia"/>
          <w:b/>
          <w:bCs/>
          <w:lang w:val="en-US"/>
        </w:rPr>
        <w:t>（1）</w:t>
      </w:r>
      <w:r>
        <w:rPr>
          <w:rFonts w:hint="eastAsia"/>
          <w:b/>
          <w:bCs/>
        </w:rPr>
        <w:t>思想政治课</w:t>
      </w:r>
    </w:p>
    <w:p>
      <w:pPr>
        <w:pStyle w:val="7"/>
        <w:spacing w:before="0" w:line="440" w:lineRule="exact"/>
        <w:ind w:left="0" w:firstLine="480" w:firstLineChars="200"/>
        <w:jc w:val="both"/>
      </w:pPr>
      <w:r>
        <w:rPr>
          <w:rFonts w:hint="eastAsia"/>
        </w:rPr>
        <w:t>该模块最低毕业学分为1</w:t>
      </w:r>
      <w:r>
        <w:rPr>
          <w:rFonts w:hint="eastAsia"/>
          <w:lang w:val="en-US"/>
        </w:rPr>
        <w:t>1</w:t>
      </w:r>
      <w:r>
        <w:rPr>
          <w:rFonts w:hint="eastAsia"/>
        </w:rPr>
        <w:t>学分，模块最低总部考试学分为</w:t>
      </w:r>
      <w:r>
        <w:rPr>
          <w:rFonts w:hint="eastAsia"/>
          <w:lang w:val="en-US"/>
        </w:rPr>
        <w:t>9</w:t>
      </w:r>
      <w:r>
        <w:rPr>
          <w:rFonts w:hint="eastAsia"/>
        </w:rPr>
        <w:t>学分，模块最低设置学分为1</w:t>
      </w:r>
      <w:r>
        <w:rPr>
          <w:rFonts w:hint="eastAsia"/>
          <w:lang w:val="en-US"/>
        </w:rPr>
        <w:t>4</w:t>
      </w:r>
      <w:r>
        <w:rPr>
          <w:rFonts w:hint="eastAsia"/>
        </w:rPr>
        <w:t>学分。</w:t>
      </w:r>
    </w:p>
    <w:p>
      <w:pPr>
        <w:pStyle w:val="7"/>
        <w:spacing w:before="0" w:line="440" w:lineRule="exact"/>
        <w:ind w:left="0" w:firstLine="480" w:firstLineChars="200"/>
        <w:jc w:val="both"/>
      </w:pPr>
      <w:r>
        <w:rPr>
          <w:rFonts w:hint="eastAsia"/>
        </w:rPr>
        <w:t>统设必修课：思想道德与法治、毛泽东思想和中国特色社会主义理论体系概论、习近平新时代中国特色社会主义思想概论、形势与政策。</w:t>
      </w:r>
    </w:p>
    <w:p>
      <w:pPr>
        <w:pStyle w:val="7"/>
        <w:spacing w:before="0" w:line="440" w:lineRule="exact"/>
        <w:ind w:left="0" w:firstLine="480" w:firstLineChars="200"/>
        <w:jc w:val="both"/>
      </w:pPr>
      <w:r>
        <w:rPr>
          <w:rFonts w:hint="eastAsia"/>
        </w:rPr>
        <w:t>统设选修课：中国传统文化导论等。</w:t>
      </w:r>
    </w:p>
    <w:p>
      <w:pPr>
        <w:pStyle w:val="7"/>
        <w:spacing w:before="0" w:line="440" w:lineRule="exact"/>
        <w:ind w:left="0" w:firstLine="482" w:firstLineChars="200"/>
        <w:jc w:val="both"/>
        <w:rPr>
          <w:b/>
          <w:bCs/>
        </w:rPr>
      </w:pPr>
      <w:r>
        <w:rPr>
          <w:rFonts w:hint="eastAsia"/>
          <w:b/>
          <w:bCs/>
          <w:lang w:val="en-US"/>
        </w:rPr>
        <w:t>（2）</w:t>
      </w:r>
      <w:r>
        <w:rPr>
          <w:rFonts w:hint="eastAsia"/>
          <w:b/>
          <w:bCs/>
        </w:rPr>
        <w:t>公共英语课</w:t>
      </w:r>
    </w:p>
    <w:p>
      <w:pPr>
        <w:pStyle w:val="7"/>
        <w:spacing w:before="0" w:line="440" w:lineRule="exact"/>
        <w:ind w:left="0" w:firstLine="480" w:firstLineChars="200"/>
        <w:jc w:val="both"/>
      </w:pPr>
      <w:r>
        <w:rPr>
          <w:rFonts w:hint="eastAsia"/>
        </w:rPr>
        <w:t>该模块最低毕业学分为3学分，模块最低总部考试学分为3学分，模块最低设置学分为24学分。</w:t>
      </w:r>
    </w:p>
    <w:p>
      <w:pPr>
        <w:pStyle w:val="7"/>
        <w:spacing w:before="0" w:line="440" w:lineRule="exact"/>
        <w:ind w:left="0" w:firstLine="480" w:firstLineChars="200"/>
        <w:jc w:val="both"/>
      </w:pPr>
      <w:r>
        <w:rPr>
          <w:rFonts w:hint="eastAsia"/>
        </w:rPr>
        <w:t>统设选修课：人文英语1等。</w:t>
      </w:r>
    </w:p>
    <w:p>
      <w:pPr>
        <w:pStyle w:val="7"/>
        <w:spacing w:before="0" w:line="440" w:lineRule="exact"/>
        <w:ind w:left="0" w:firstLine="482" w:firstLineChars="200"/>
        <w:jc w:val="both"/>
        <w:rPr>
          <w:b/>
          <w:bCs/>
          <w:lang w:val="en-US"/>
        </w:rPr>
      </w:pPr>
      <w:r>
        <w:rPr>
          <w:rFonts w:hint="eastAsia"/>
          <w:b/>
          <w:bCs/>
          <w:lang w:val="en-US"/>
        </w:rPr>
        <w:t>（3）其他课程</w:t>
      </w:r>
    </w:p>
    <w:p>
      <w:pPr>
        <w:pStyle w:val="7"/>
        <w:spacing w:before="0" w:line="440" w:lineRule="exact"/>
        <w:ind w:left="0" w:firstLine="480" w:firstLineChars="200"/>
        <w:jc w:val="both"/>
      </w:pPr>
      <w:r>
        <w:rPr>
          <w:rFonts w:hint="eastAsia"/>
        </w:rPr>
        <w:t>该模块最低毕业学分为1学分，模块最低总部考试学分为1学分，模块最低设置学分为3学分。</w:t>
      </w:r>
    </w:p>
    <w:p>
      <w:pPr>
        <w:pStyle w:val="7"/>
        <w:spacing w:before="0" w:line="440" w:lineRule="exact"/>
        <w:ind w:left="0" w:firstLine="480" w:firstLineChars="200"/>
        <w:jc w:val="both"/>
      </w:pPr>
      <w:r>
        <w:rPr>
          <w:rFonts w:hint="eastAsia"/>
        </w:rPr>
        <w:t>统设必修课：国家开放大学学习指南。</w:t>
      </w:r>
    </w:p>
    <w:p>
      <w:pPr>
        <w:pStyle w:val="7"/>
        <w:spacing w:before="0" w:line="440" w:lineRule="exact"/>
        <w:ind w:left="0" w:firstLine="482" w:firstLineChars="200"/>
        <w:jc w:val="both"/>
        <w:rPr>
          <w:b/>
          <w:bCs/>
          <w:lang w:val="en-US"/>
        </w:rPr>
      </w:pPr>
      <w:r>
        <w:rPr>
          <w:rFonts w:hint="eastAsia"/>
          <w:b/>
          <w:bCs/>
          <w:lang w:val="en-US"/>
        </w:rPr>
        <w:t>2.专业课</w:t>
      </w:r>
    </w:p>
    <w:p>
      <w:pPr>
        <w:pStyle w:val="7"/>
        <w:spacing w:before="0" w:line="440" w:lineRule="exact"/>
        <w:ind w:left="0" w:firstLine="482" w:firstLineChars="200"/>
        <w:jc w:val="both"/>
      </w:pPr>
      <w:r>
        <w:rPr>
          <w:rFonts w:hint="eastAsia"/>
          <w:b/>
          <w:bCs/>
        </w:rPr>
        <w:t>（</w:t>
      </w:r>
      <w:r>
        <w:rPr>
          <w:rFonts w:hint="eastAsia"/>
          <w:b/>
          <w:bCs/>
          <w:lang w:val="en-US"/>
        </w:rPr>
        <w:t>1）</w:t>
      </w:r>
      <w:r>
        <w:rPr>
          <w:rFonts w:hint="eastAsia"/>
          <w:b/>
          <w:bCs/>
        </w:rPr>
        <w:t>专业基础课</w:t>
      </w:r>
    </w:p>
    <w:p>
      <w:pPr>
        <w:pStyle w:val="7"/>
        <w:spacing w:before="0" w:line="440" w:lineRule="exact"/>
        <w:ind w:left="0" w:firstLine="480" w:firstLineChars="200"/>
        <w:jc w:val="both"/>
      </w:pPr>
      <w:r>
        <w:rPr>
          <w:rFonts w:hint="eastAsia"/>
        </w:rPr>
        <w:t>该模块最低毕业学分为19学分，模块最低总部考试学分为16学分，模块最低设置学分为19学分。</w:t>
      </w:r>
    </w:p>
    <w:p>
      <w:pPr>
        <w:pStyle w:val="7"/>
        <w:spacing w:before="0" w:line="440" w:lineRule="exact"/>
        <w:ind w:left="0" w:firstLine="480" w:firstLineChars="200"/>
        <w:jc w:val="both"/>
      </w:pPr>
      <w:r>
        <w:rPr>
          <w:rFonts w:hint="eastAsia"/>
        </w:rPr>
        <w:t>统设必修课：基础写作、应用写作（汉语）、文学概论、现代汉语、中国古代文化常识。</w:t>
      </w:r>
    </w:p>
    <w:p>
      <w:pPr>
        <w:pStyle w:val="7"/>
        <w:spacing w:before="0" w:line="440" w:lineRule="exact"/>
        <w:ind w:left="0" w:firstLine="482" w:firstLineChars="200"/>
        <w:jc w:val="both"/>
      </w:pPr>
      <w:r>
        <w:rPr>
          <w:rFonts w:hint="eastAsia"/>
          <w:b/>
          <w:bCs/>
          <w:lang w:val="en-US"/>
        </w:rPr>
        <w:t>(2)</w:t>
      </w:r>
      <w:r>
        <w:rPr>
          <w:rFonts w:hint="eastAsia"/>
          <w:b/>
          <w:bCs/>
        </w:rPr>
        <w:t>专业核心课</w:t>
      </w:r>
    </w:p>
    <w:p>
      <w:pPr>
        <w:pStyle w:val="7"/>
        <w:spacing w:before="0" w:line="440" w:lineRule="exact"/>
        <w:ind w:left="0" w:firstLine="480" w:firstLineChars="200"/>
        <w:jc w:val="both"/>
      </w:pPr>
      <w:r>
        <w:rPr>
          <w:rFonts w:hint="eastAsia"/>
        </w:rPr>
        <w:t>该模块最低毕业学分为25学分，模块最低总部考试学分为20学分，模块最低设置学分为29学分。</w:t>
      </w:r>
    </w:p>
    <w:p>
      <w:pPr>
        <w:pStyle w:val="7"/>
        <w:spacing w:before="0" w:line="440" w:lineRule="exact"/>
        <w:ind w:left="0" w:firstLine="480" w:firstLineChars="200"/>
        <w:jc w:val="both"/>
      </w:pPr>
      <w:r>
        <w:rPr>
          <w:rFonts w:hint="eastAsia"/>
        </w:rPr>
        <w:t>统设必修课：古代汉语、中国现当代文学、中国古代文学（上）、中国古代文学（下）、 外国文学。</w:t>
      </w:r>
    </w:p>
    <w:p>
      <w:pPr>
        <w:pStyle w:val="7"/>
        <w:spacing w:before="0" w:line="440" w:lineRule="exact"/>
        <w:ind w:left="0" w:firstLine="482" w:firstLineChars="200"/>
        <w:jc w:val="both"/>
        <w:rPr>
          <w:b/>
          <w:bCs/>
        </w:rPr>
      </w:pPr>
      <w:r>
        <w:rPr>
          <w:rFonts w:hint="eastAsia"/>
          <w:b/>
          <w:bCs/>
          <w:lang w:val="en-US"/>
        </w:rPr>
        <w:t>(3)</w:t>
      </w:r>
      <w:r>
        <w:rPr>
          <w:rFonts w:hint="eastAsia"/>
          <w:b/>
          <w:bCs/>
        </w:rPr>
        <w:t>专业拓展课</w:t>
      </w:r>
    </w:p>
    <w:p>
      <w:pPr>
        <w:pStyle w:val="7"/>
        <w:spacing w:before="0" w:line="440" w:lineRule="exact"/>
        <w:ind w:left="0" w:firstLine="480" w:firstLineChars="200"/>
        <w:jc w:val="both"/>
      </w:pPr>
      <w:r>
        <w:rPr>
          <w:rFonts w:hint="eastAsia"/>
        </w:rPr>
        <w:t>该模块最低毕业学分为8学分，模块最低总部考试学分为0学分，模块最低设置学分为14学分。</w:t>
      </w:r>
    </w:p>
    <w:p>
      <w:pPr>
        <w:pStyle w:val="7"/>
        <w:spacing w:before="0" w:line="440" w:lineRule="exact"/>
        <w:ind w:left="0" w:firstLine="480" w:firstLineChars="200"/>
        <w:jc w:val="both"/>
      </w:pPr>
      <w:r>
        <w:rPr>
          <w:rFonts w:hint="eastAsia"/>
        </w:rPr>
        <w:t>该模块包括教育类、传媒类、行政类、文化类四个职业面向类别的选修课程，每个类别提供八门课程，各分部可依据实际办学情况相对集中地选择某一职业面向类别开设课程。</w:t>
      </w:r>
    </w:p>
    <w:p>
      <w:pPr>
        <w:pStyle w:val="7"/>
        <w:spacing w:before="0" w:line="440" w:lineRule="exact"/>
        <w:ind w:left="0" w:firstLine="482" w:firstLineChars="200"/>
        <w:jc w:val="both"/>
        <w:rPr>
          <w:b/>
          <w:bCs/>
        </w:rPr>
      </w:pPr>
      <w:r>
        <w:rPr>
          <w:rFonts w:hint="eastAsia"/>
          <w:b/>
          <w:bCs/>
          <w:lang w:val="en-US"/>
        </w:rPr>
        <w:t>3.</w:t>
      </w:r>
      <w:r>
        <w:rPr>
          <w:rFonts w:hint="eastAsia"/>
          <w:b/>
          <w:bCs/>
        </w:rPr>
        <w:t>通识课</w:t>
      </w:r>
    </w:p>
    <w:p>
      <w:pPr>
        <w:pStyle w:val="7"/>
        <w:spacing w:before="0" w:line="440" w:lineRule="exact"/>
        <w:ind w:left="0" w:firstLine="480" w:firstLineChars="200"/>
        <w:jc w:val="both"/>
      </w:pPr>
      <w:r>
        <w:rPr>
          <w:rFonts w:hint="eastAsia"/>
        </w:rPr>
        <w:t>该模块最低毕业学分为4学分，模块最低总部考试学分为0学分，模块最低设置学分为14学分。</w:t>
      </w:r>
    </w:p>
    <w:p>
      <w:pPr>
        <w:pStyle w:val="7"/>
        <w:spacing w:before="0" w:line="440" w:lineRule="exact"/>
        <w:ind w:left="0" w:firstLine="482" w:firstLineChars="200"/>
        <w:jc w:val="both"/>
        <w:rPr>
          <w:rFonts w:hint="eastAsia" w:eastAsia="宋体"/>
          <w:b/>
          <w:bCs/>
          <w:lang w:val="en-US" w:eastAsia="zh-CN"/>
        </w:rPr>
      </w:pPr>
      <w:r>
        <w:rPr>
          <w:rFonts w:hint="eastAsia"/>
          <w:b/>
          <w:bCs/>
          <w:lang w:val="en-US"/>
        </w:rPr>
        <w:t>4</w:t>
      </w:r>
      <w:r>
        <w:rPr>
          <w:rFonts w:hint="eastAsia"/>
          <w:b/>
          <w:bCs/>
        </w:rPr>
        <w:t>.综合实践</w:t>
      </w:r>
      <w:r>
        <w:rPr>
          <w:rFonts w:hint="eastAsia"/>
          <w:b/>
          <w:bCs/>
          <w:lang w:val="en-US" w:eastAsia="zh-CN"/>
        </w:rPr>
        <w:t>课</w:t>
      </w:r>
    </w:p>
    <w:p>
      <w:pPr>
        <w:pStyle w:val="7"/>
        <w:spacing w:before="0" w:line="440" w:lineRule="exact"/>
        <w:ind w:left="0" w:firstLine="480" w:firstLineChars="200"/>
        <w:jc w:val="both"/>
      </w:pPr>
      <w:r>
        <w:rPr>
          <w:rFonts w:hint="eastAsia"/>
        </w:rPr>
        <w:t>该模块最低毕业学分为8学分，模块最低总部考试学分为0学分，模块最低设置学分为8学分。</w:t>
      </w:r>
    </w:p>
    <w:p>
      <w:pPr>
        <w:pStyle w:val="7"/>
        <w:spacing w:before="0" w:line="440" w:lineRule="exact"/>
        <w:ind w:left="0" w:firstLine="480" w:firstLineChars="200"/>
        <w:jc w:val="both"/>
        <w:rPr>
          <w:lang w:val="en-US"/>
        </w:rPr>
      </w:pPr>
      <w:r>
        <w:rPr>
          <w:rFonts w:hint="eastAsia"/>
        </w:rPr>
        <w:t>本专业综合实践环节包括社会实践（中文）和毕业作业（中文），统设必修，由</w:t>
      </w:r>
      <w:r>
        <w:rPr>
          <w:rFonts w:hint="eastAsia"/>
          <w:lang w:val="en-US"/>
        </w:rPr>
        <w:t>长春</w:t>
      </w:r>
      <w:r>
        <w:rPr>
          <w:rFonts w:hint="eastAsia"/>
        </w:rPr>
        <w:t>分部根据</w:t>
      </w:r>
      <w:r>
        <w:rPr>
          <w:rFonts w:hint="eastAsia"/>
          <w:lang w:val="en-US"/>
        </w:rPr>
        <w:t>国家开放大学制定的实践环节教学大纲组织实施。该环节原则上不得免修、免考。</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（三） 课程说明</w:t>
      </w:r>
    </w:p>
    <w:p>
      <w:pPr>
        <w:pStyle w:val="7"/>
        <w:spacing w:before="0" w:line="440" w:lineRule="exact"/>
        <w:ind w:left="0" w:firstLine="482" w:firstLineChars="200"/>
        <w:jc w:val="both"/>
        <w:rPr>
          <w:b/>
          <w:bCs/>
        </w:rPr>
      </w:pPr>
      <w:r>
        <w:rPr>
          <w:rFonts w:hint="eastAsia"/>
          <w:b/>
          <w:bCs/>
        </w:rPr>
        <w:t>1.公共基础课（略）</w:t>
      </w:r>
    </w:p>
    <w:p>
      <w:pPr>
        <w:pStyle w:val="7"/>
        <w:spacing w:before="0" w:line="440" w:lineRule="exact"/>
        <w:ind w:left="0" w:firstLine="482" w:firstLineChars="200"/>
        <w:jc w:val="both"/>
        <w:rPr>
          <w:lang w:val="zh-TW"/>
        </w:rPr>
      </w:pPr>
      <w:r>
        <w:rPr>
          <w:rFonts w:hint="eastAsia"/>
          <w:b/>
          <w:bCs/>
          <w:lang w:val="en-US"/>
        </w:rPr>
        <w:t>2.专业课</w:t>
      </w:r>
    </w:p>
    <w:p>
      <w:pPr>
        <w:pStyle w:val="7"/>
        <w:spacing w:before="0" w:line="440" w:lineRule="exact"/>
        <w:ind w:left="0" w:firstLine="480" w:firstLineChars="200"/>
        <w:jc w:val="both"/>
      </w:pPr>
      <w:r>
        <w:rPr>
          <w:rFonts w:hint="eastAsia"/>
        </w:rPr>
        <w:t>（1）基础写作</w:t>
      </w:r>
    </w:p>
    <w:p>
      <w:pPr>
        <w:pStyle w:val="7"/>
        <w:spacing w:before="0" w:line="440" w:lineRule="exact"/>
        <w:ind w:left="0" w:firstLine="480" w:firstLineChars="200"/>
        <w:jc w:val="both"/>
      </w:pPr>
      <w:r>
        <w:rPr>
          <w:rFonts w:hint="eastAsia"/>
        </w:rPr>
        <w:t>本课程2学分，36学时，开设一学期。</w:t>
      </w:r>
    </w:p>
    <w:p>
      <w:pPr>
        <w:pStyle w:val="7"/>
        <w:spacing w:before="0" w:line="440" w:lineRule="exact"/>
        <w:ind w:left="0" w:firstLine="480" w:firstLineChars="200"/>
        <w:jc w:val="both"/>
      </w:pPr>
      <w:r>
        <w:rPr>
          <w:rFonts w:hint="eastAsia"/>
        </w:rPr>
        <w:t>通过本课程的学习，学生应能比较系统地掌握写作的基本理论和基础知识，熟悉写作的基本规律，具备一般文章写作的基础能力。</w:t>
      </w:r>
    </w:p>
    <w:p>
      <w:pPr>
        <w:pStyle w:val="7"/>
        <w:spacing w:before="0" w:line="440" w:lineRule="exact"/>
        <w:ind w:left="0" w:firstLine="480" w:firstLineChars="200"/>
        <w:jc w:val="both"/>
      </w:pPr>
      <w:r>
        <w:rPr>
          <w:rFonts w:hint="eastAsia"/>
        </w:rPr>
        <w:t>本课程主要内容：导论、言之有物、言之有序、言之有文、言之有体等五大部分。其中，导论介绍写作的本质属性和一般规律，言之有物讲解文本材料、文本思想，言之有序讲解文章结构，言之有文讲解书面语言的基本特征、文采之美及其表达方式和表现技法，言之有体讲解文体与三种基本文体类型。</w:t>
      </w:r>
    </w:p>
    <w:p>
      <w:pPr>
        <w:pStyle w:val="7"/>
        <w:spacing w:before="0" w:line="440" w:lineRule="exact"/>
        <w:ind w:left="0" w:firstLine="480" w:firstLineChars="200"/>
        <w:jc w:val="both"/>
      </w:pPr>
      <w:r>
        <w:rPr>
          <w:rFonts w:hint="eastAsia"/>
        </w:rPr>
        <w:t>本课程与“应用写作（汉语）”等课程联系紧密。</w:t>
      </w:r>
    </w:p>
    <w:p>
      <w:pPr>
        <w:pStyle w:val="7"/>
        <w:spacing w:before="0" w:line="440" w:lineRule="exact"/>
        <w:ind w:left="0" w:firstLine="480" w:firstLineChars="200"/>
        <w:jc w:val="both"/>
      </w:pPr>
      <w:r>
        <w:rPr>
          <w:rFonts w:hint="eastAsia"/>
        </w:rPr>
        <w:t>（2）应用写作（汉语）</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通过本课程的学习，学生应能系统掌握常用的实用型文体的适用范围及其写作要领，  在获得写作能力和相关的分析、处理能力的同时，提升自身的文化素养，适应工作、学习、生活中的写作需要。</w:t>
      </w:r>
    </w:p>
    <w:p>
      <w:pPr>
        <w:pStyle w:val="7"/>
        <w:spacing w:before="0" w:line="440" w:lineRule="exact"/>
        <w:ind w:left="0" w:firstLine="480" w:firstLineChars="200"/>
        <w:jc w:val="both"/>
      </w:pPr>
      <w:r>
        <w:rPr>
          <w:rFonts w:hint="eastAsia"/>
        </w:rPr>
        <w:t>本课程在介绍实用型文体概念、特征的基础上，设置六个教学单元，分别讲述公文、事务文书、公关文书、财经文书、法律文书、生活文书等实用型文体中常用文种写作的基本理论和写作方法。</w:t>
      </w:r>
    </w:p>
    <w:p>
      <w:pPr>
        <w:pStyle w:val="7"/>
        <w:spacing w:before="0" w:line="440" w:lineRule="exact"/>
        <w:ind w:left="0" w:firstLine="480" w:firstLineChars="200"/>
        <w:jc w:val="both"/>
      </w:pPr>
      <w:r>
        <w:rPr>
          <w:rFonts w:hint="eastAsia"/>
        </w:rPr>
        <w:t>（3）现代汉语</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通过本课程的学习，学生应能掌握现代汉语基础知识与基础理论，熟悉语言运用规范，提高语言运用的水平；同时，通过加深对汉语言的认识，树立民族自豪感和增强文化自信心。</w:t>
      </w:r>
    </w:p>
    <w:p>
      <w:pPr>
        <w:pStyle w:val="7"/>
        <w:spacing w:before="0" w:line="440" w:lineRule="exact"/>
        <w:ind w:left="0" w:firstLine="480" w:firstLineChars="200"/>
        <w:jc w:val="both"/>
      </w:pPr>
      <w:r>
        <w:rPr>
          <w:rFonts w:hint="eastAsia"/>
        </w:rPr>
        <w:t>本课程讲授现代汉语基础理论知识和应用知识，主要包括绪论、语音、语汇、语法、 文字、修辞、现代汉语规范、言语交际八个部分。</w:t>
      </w:r>
    </w:p>
    <w:p>
      <w:pPr>
        <w:pStyle w:val="7"/>
        <w:spacing w:before="0" w:line="440" w:lineRule="exact"/>
        <w:ind w:left="0" w:firstLine="480" w:firstLineChars="200"/>
        <w:jc w:val="both"/>
      </w:pPr>
      <w:r>
        <w:rPr>
          <w:rFonts w:hint="eastAsia"/>
        </w:rPr>
        <w:t>本课程与“古代汉语”课程构成完整的古今语言课程体系。</w:t>
      </w:r>
    </w:p>
    <w:p>
      <w:pPr>
        <w:pStyle w:val="7"/>
        <w:spacing w:before="0" w:line="440" w:lineRule="exact"/>
        <w:ind w:left="0" w:firstLine="480" w:firstLineChars="200"/>
        <w:jc w:val="both"/>
      </w:pPr>
      <w:r>
        <w:rPr>
          <w:rFonts w:hint="eastAsia"/>
        </w:rPr>
        <w:t>国家开放大学制定的实践环节教学大纲组织实施。该环节原则上不得免修。</w:t>
      </w:r>
    </w:p>
    <w:p>
      <w:pPr>
        <w:pStyle w:val="7"/>
        <w:spacing w:before="0" w:line="440" w:lineRule="exact"/>
        <w:ind w:left="0" w:firstLine="480" w:firstLineChars="200"/>
        <w:jc w:val="both"/>
      </w:pPr>
      <w:r>
        <w:rPr>
          <w:rFonts w:hint="eastAsia"/>
        </w:rPr>
        <w:t>（4）古代汉语</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通过本课程的学习，学习者应能掌握古代汉语基础知识，具备利用工具书和前人注释阅读古代文献典籍的能力，提高自身的汉语运用能力，提升自身的语言文化素养。</w:t>
      </w:r>
    </w:p>
    <w:p>
      <w:pPr>
        <w:pStyle w:val="7"/>
        <w:spacing w:before="0" w:line="440" w:lineRule="exact"/>
        <w:ind w:left="0" w:firstLine="480" w:firstLineChars="200"/>
        <w:jc w:val="both"/>
      </w:pPr>
      <w:r>
        <w:rPr>
          <w:rFonts w:hint="eastAsia"/>
        </w:rPr>
        <w:t>本课程由文选、通论两大板块组成：文选选取通俗实用的篇目，在解词、释句中讲解古代汉语知识；通论主要讲授古代汉语文字、词汇、语法、修辞以及古汉语常用工具书、古代文体、古书注解、古文标点、古文今译、诗词格律等知识。</w:t>
      </w:r>
    </w:p>
    <w:p>
      <w:pPr>
        <w:pStyle w:val="7"/>
        <w:spacing w:before="0" w:line="440" w:lineRule="exact"/>
        <w:ind w:left="0" w:firstLine="480" w:firstLineChars="200"/>
        <w:jc w:val="both"/>
      </w:pPr>
      <w:r>
        <w:rPr>
          <w:rFonts w:hint="eastAsia"/>
        </w:rPr>
        <w:t>本课程与“现代汉语”课程构成完整的古今语言课程体系，与“中国古代文学”课程联系密切。</w:t>
      </w:r>
    </w:p>
    <w:p>
      <w:pPr>
        <w:pStyle w:val="7"/>
        <w:spacing w:before="0" w:line="440" w:lineRule="exact"/>
        <w:ind w:left="0" w:firstLine="480" w:firstLineChars="200"/>
        <w:jc w:val="both"/>
      </w:pPr>
      <w:r>
        <w:rPr>
          <w:rFonts w:hint="eastAsia"/>
        </w:rPr>
        <w:t>（5）中国古代文化常识</w:t>
      </w:r>
    </w:p>
    <w:p>
      <w:pPr>
        <w:pStyle w:val="7"/>
        <w:spacing w:before="0" w:line="440" w:lineRule="exact"/>
        <w:ind w:left="0" w:firstLine="480" w:firstLineChars="200"/>
        <w:jc w:val="both"/>
      </w:pPr>
      <w:r>
        <w:rPr>
          <w:rFonts w:hint="eastAsia"/>
        </w:rPr>
        <w:t>本课程3学分，54学时，开设一学期。</w:t>
      </w:r>
    </w:p>
    <w:p>
      <w:pPr>
        <w:pStyle w:val="7"/>
        <w:spacing w:before="0" w:line="440" w:lineRule="exact"/>
        <w:ind w:left="0" w:firstLine="480" w:firstLineChars="200"/>
        <w:jc w:val="both"/>
      </w:pPr>
      <w:r>
        <w:rPr>
          <w:rFonts w:hint="eastAsia"/>
        </w:rPr>
        <w:t>通过本课程的学习，学生应能掌握一定的中国古代文化常识，加深对中国古代文化的理解，培养民族自尊心和自豪感，提升自身的人文素养。</w:t>
      </w:r>
    </w:p>
    <w:p>
      <w:pPr>
        <w:pStyle w:val="7"/>
        <w:spacing w:before="0" w:line="440" w:lineRule="exact"/>
        <w:ind w:left="0" w:firstLine="480" w:firstLineChars="200"/>
        <w:jc w:val="both"/>
      </w:pPr>
      <w:r>
        <w:rPr>
          <w:rFonts w:hint="eastAsia"/>
        </w:rPr>
        <w:t>本课程通过结合中国古代文史经典，讲述中国古代的天文历法、历史地理、行政区划、 职官科举、宗法礼制、宗教政策、衣食住行、金石书画、目录、文体、音韵等文化常识。</w:t>
      </w:r>
    </w:p>
    <w:p>
      <w:pPr>
        <w:pStyle w:val="7"/>
        <w:spacing w:before="0" w:line="440" w:lineRule="exact"/>
        <w:ind w:left="0" w:firstLine="480" w:firstLineChars="200"/>
        <w:jc w:val="both"/>
      </w:pPr>
      <w:r>
        <w:rPr>
          <w:rFonts w:hint="eastAsia"/>
        </w:rPr>
        <w:t>本课程与“古代汉语”“中国古代文学”课程联系密切。</w:t>
      </w:r>
    </w:p>
    <w:p>
      <w:pPr>
        <w:pStyle w:val="7"/>
        <w:spacing w:before="0" w:line="440" w:lineRule="exact"/>
        <w:ind w:left="0" w:firstLine="480" w:firstLineChars="200"/>
        <w:jc w:val="both"/>
      </w:pPr>
      <w:r>
        <w:rPr>
          <w:rFonts w:hint="eastAsia"/>
        </w:rPr>
        <w:t>（6）文学概论</w:t>
      </w:r>
    </w:p>
    <w:p>
      <w:pPr>
        <w:pStyle w:val="7"/>
        <w:spacing w:before="0" w:line="440" w:lineRule="exact"/>
        <w:ind w:left="0" w:firstLine="480" w:firstLineChars="200"/>
        <w:jc w:val="both"/>
      </w:pPr>
      <w:r>
        <w:rPr>
          <w:rFonts w:hint="eastAsia"/>
        </w:rPr>
        <w:t>本课程3学分，54学时，开设一学期。</w:t>
      </w:r>
    </w:p>
    <w:p>
      <w:pPr>
        <w:pStyle w:val="7"/>
        <w:spacing w:before="0" w:line="440" w:lineRule="exact"/>
        <w:ind w:left="0" w:firstLine="480" w:firstLineChars="200"/>
        <w:jc w:val="both"/>
      </w:pPr>
      <w:r>
        <w:rPr>
          <w:rFonts w:hint="eastAsia"/>
        </w:rPr>
        <w:t>通过本课程的学习，学生应能掌握包括文学创作、文学阅读、文学批评在内的基本理论、基本知识，具有一定的分析文学作品和文学现象的能力，提升人文素养。</w:t>
      </w:r>
    </w:p>
    <w:p>
      <w:pPr>
        <w:pStyle w:val="7"/>
        <w:spacing w:before="0" w:line="440" w:lineRule="exact"/>
        <w:ind w:left="0" w:firstLine="480" w:firstLineChars="200"/>
        <w:jc w:val="both"/>
      </w:pPr>
      <w:r>
        <w:rPr>
          <w:rFonts w:hint="eastAsia"/>
        </w:rPr>
        <w:t>本课程以文学基本理论为核心，设置九个教学单元，分别讲述文学与文学理论、文学文本、文学媒介、文学语言、文学形象、文学体裁、文学写作、文学阅读、文学批评，构建融故创新而又简明易学的当代文学理论框架。</w:t>
      </w:r>
    </w:p>
    <w:p>
      <w:pPr>
        <w:pStyle w:val="7"/>
        <w:spacing w:before="0" w:line="440" w:lineRule="exact"/>
        <w:ind w:left="0" w:firstLine="480" w:firstLineChars="200"/>
        <w:jc w:val="both"/>
      </w:pPr>
      <w:r>
        <w:rPr>
          <w:rFonts w:hint="eastAsia"/>
        </w:rPr>
        <w:t>（7）中国现当代文学</w:t>
      </w:r>
    </w:p>
    <w:p>
      <w:pPr>
        <w:pStyle w:val="7"/>
        <w:spacing w:before="0" w:line="440" w:lineRule="exact"/>
        <w:ind w:left="0" w:firstLine="480" w:firstLineChars="200"/>
        <w:jc w:val="both"/>
      </w:pPr>
      <w:r>
        <w:rPr>
          <w:rFonts w:hint="eastAsia"/>
        </w:rPr>
        <w:t>本课程4学分，72学时。</w:t>
      </w:r>
    </w:p>
    <w:p>
      <w:pPr>
        <w:pStyle w:val="7"/>
        <w:spacing w:before="0" w:line="440" w:lineRule="exact"/>
        <w:ind w:left="0" w:firstLine="480" w:firstLineChars="200"/>
        <w:jc w:val="both"/>
      </w:pPr>
      <w:r>
        <w:rPr>
          <w:rFonts w:hint="eastAsia"/>
        </w:rPr>
        <w:t>通过本课程的学习，学生应能了解中国现当代文学的基本知识和主要成就，并具有一定的鉴赏和分析中国现当代文学作品的能力，具有正确的文学史观和良好的审美情操，提升个人的人文素养。本课程以中国现当代文学发展史为线索，突出作家作品，主要内容有五四文学、三十年文学、四十年代文学、“十七年”文学、“文化大革命” 时期的文学、新时期以来的文学。</w:t>
      </w:r>
    </w:p>
    <w:p>
      <w:pPr>
        <w:pStyle w:val="7"/>
        <w:spacing w:before="0" w:line="440" w:lineRule="exact"/>
        <w:ind w:left="0" w:firstLine="480" w:firstLineChars="200"/>
        <w:jc w:val="both"/>
      </w:pPr>
      <w:r>
        <w:rPr>
          <w:rFonts w:hint="eastAsia"/>
        </w:rPr>
        <w:t>本课程与“中国古代文学”课程构成完整的古今文学课程体系，与“外国文学” “文学概论”等课程联系密切。</w:t>
      </w:r>
    </w:p>
    <w:p>
      <w:pPr>
        <w:pStyle w:val="7"/>
        <w:spacing w:before="0" w:line="440" w:lineRule="exact"/>
        <w:ind w:left="0" w:firstLine="480" w:firstLineChars="200"/>
        <w:jc w:val="both"/>
      </w:pPr>
      <w:r>
        <w:rPr>
          <w:rFonts w:hint="eastAsia"/>
        </w:rPr>
        <w:t>（8）中国古代文学（上）、中国古代文学（下）</w:t>
      </w:r>
    </w:p>
    <w:p>
      <w:pPr>
        <w:pStyle w:val="7"/>
        <w:spacing w:before="0" w:line="440" w:lineRule="exact"/>
        <w:ind w:left="0" w:firstLine="480" w:firstLineChars="200"/>
        <w:jc w:val="both"/>
      </w:pPr>
      <w:r>
        <w:rPr>
          <w:rFonts w:hint="eastAsia"/>
        </w:rPr>
        <w:t>本课程8学分，144学时，开设一学年。</w:t>
      </w:r>
    </w:p>
    <w:p>
      <w:pPr>
        <w:pStyle w:val="7"/>
        <w:spacing w:before="0" w:line="440" w:lineRule="exact"/>
        <w:ind w:left="0" w:firstLine="480" w:firstLineChars="200"/>
        <w:jc w:val="both"/>
      </w:pPr>
      <w:r>
        <w:rPr>
          <w:rFonts w:hint="eastAsia"/>
        </w:rPr>
        <w:t>通过本课程的学习，学生应能系统掌握中国古代文学的基础知识，把握古代文学发展的基本脉络，提高阅读与鉴赏古代文学作品的能力，进而深入了解传统文化与中华文明， 增强文化自信，提升人文素养。</w:t>
      </w:r>
    </w:p>
    <w:p>
      <w:pPr>
        <w:pStyle w:val="7"/>
        <w:spacing w:before="0" w:line="440" w:lineRule="exact"/>
        <w:ind w:left="0" w:firstLine="480" w:firstLineChars="200"/>
        <w:jc w:val="both"/>
      </w:pPr>
      <w:r>
        <w:rPr>
          <w:rFonts w:hint="eastAsia"/>
        </w:rPr>
        <w:t>本课程以中国古代文学发展史为框架，以各历史时期的代表作家与经典作品为重点， 教学内容包括先秦文学、汉代文学、魏晋南北朝文学、隋唐五代文学、宋金文学、元代文学、明代文学、清代文学。本课程与“中国现当代文学”课程构成完整的古今文学课程体系。</w:t>
      </w:r>
    </w:p>
    <w:p>
      <w:pPr>
        <w:pStyle w:val="7"/>
        <w:spacing w:before="0" w:line="440" w:lineRule="exact"/>
        <w:ind w:left="0" w:firstLine="480" w:firstLineChars="200"/>
        <w:jc w:val="both"/>
      </w:pPr>
      <w:r>
        <w:rPr>
          <w:rFonts w:hint="eastAsia"/>
        </w:rPr>
        <w:t>（9）外国文学</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通过本课程的学习，学生应能比较系统地了解欧美文学的发展脉络及其规律； 掌握欧美文学史的基础知识和主要成就，以及与之相关的历史文化知识；具备一定的鉴赏、 分析外国文学作品，以及正确认识外国文化的能力，提升文化素养。</w:t>
      </w:r>
    </w:p>
    <w:p>
      <w:pPr>
        <w:pStyle w:val="7"/>
        <w:spacing w:before="0" w:line="440" w:lineRule="exact"/>
        <w:ind w:left="0" w:firstLine="480" w:firstLineChars="200"/>
        <w:jc w:val="both"/>
      </w:pPr>
      <w:r>
        <w:rPr>
          <w:rFonts w:hint="eastAsia"/>
        </w:rPr>
        <w:t>本课程主要讲授从古代希腊至20世纪末欧美文学史的基础知识和重要的作家作品， 内容包括古代希腊罗马文学、中世纪欧洲文学、文艺复兴时期的欧洲文学、17世纪欧洲文学、18世纪欧洲文学、19世纪欧美文学、20世纪欧美文学。</w:t>
      </w:r>
    </w:p>
    <w:p>
      <w:pPr>
        <w:pStyle w:val="7"/>
        <w:spacing w:before="0" w:line="440" w:lineRule="exact"/>
        <w:ind w:left="0" w:firstLine="480" w:firstLineChars="200"/>
        <w:jc w:val="both"/>
      </w:pPr>
      <w:r>
        <w:rPr>
          <w:rFonts w:hint="eastAsia"/>
        </w:rPr>
        <w:t>本课程与“ 文学概论”课程联系密切。</w:t>
      </w:r>
    </w:p>
    <w:p>
      <w:pPr>
        <w:pStyle w:val="7"/>
        <w:spacing w:before="0" w:line="440" w:lineRule="exact"/>
        <w:ind w:left="0" w:firstLine="482" w:firstLineChars="200"/>
        <w:jc w:val="both"/>
        <w:rPr>
          <w:b/>
          <w:bCs/>
        </w:rPr>
      </w:pPr>
      <w:r>
        <w:rPr>
          <w:rFonts w:hint="eastAsia"/>
          <w:b/>
          <w:bCs/>
          <w:lang w:val="en-US"/>
        </w:rPr>
        <w:t>3</w:t>
      </w:r>
      <w:r>
        <w:rPr>
          <w:rFonts w:hint="eastAsia"/>
          <w:b/>
          <w:bCs/>
        </w:rPr>
        <w:t>.通识课（略）</w:t>
      </w:r>
    </w:p>
    <w:p>
      <w:pPr>
        <w:pStyle w:val="7"/>
        <w:spacing w:before="0" w:line="440" w:lineRule="exact"/>
        <w:ind w:left="0" w:firstLine="482" w:firstLineChars="200"/>
        <w:jc w:val="both"/>
        <w:rPr>
          <w:b/>
          <w:bCs/>
        </w:rPr>
      </w:pPr>
      <w:r>
        <w:rPr>
          <w:rFonts w:hint="eastAsia"/>
          <w:b/>
          <w:bCs/>
          <w:lang w:val="en-US"/>
        </w:rPr>
        <w:t>4</w:t>
      </w:r>
      <w:r>
        <w:rPr>
          <w:rFonts w:hint="eastAsia"/>
          <w:b/>
          <w:bCs/>
        </w:rPr>
        <w:t>.综合实践</w:t>
      </w:r>
      <w:r>
        <w:rPr>
          <w:rFonts w:hint="eastAsia"/>
          <w:b/>
          <w:bCs/>
          <w:lang w:val="en-US" w:eastAsia="zh-CN"/>
        </w:rPr>
        <w:t>课</w:t>
      </w:r>
      <w:r>
        <w:rPr>
          <w:rFonts w:hint="eastAsia"/>
          <w:b/>
          <w:bCs/>
        </w:rPr>
        <w:t>（略）</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（四）课程考核方式</w:t>
      </w:r>
    </w:p>
    <w:p>
      <w:pPr>
        <w:pStyle w:val="7"/>
        <w:spacing w:before="0" w:line="440" w:lineRule="exact"/>
        <w:ind w:left="0" w:firstLine="480" w:firstLineChars="200"/>
        <w:jc w:val="both"/>
      </w:pPr>
      <w:r>
        <w:rPr>
          <w:rFonts w:hint="eastAsia"/>
        </w:rPr>
        <w:t>依据学科特色、培养目标要求和国开教学实际情况，本专业在考核评价上遵循以下原则：</w:t>
      </w:r>
    </w:p>
    <w:p>
      <w:pPr>
        <w:pStyle w:val="7"/>
        <w:spacing w:before="0" w:line="440" w:lineRule="exact"/>
        <w:ind w:left="0" w:firstLine="480" w:firstLineChars="200"/>
        <w:jc w:val="both"/>
      </w:pPr>
      <w:r>
        <w:rPr>
          <w:rFonts w:hint="eastAsia"/>
        </w:rPr>
        <w:t>1.形考与终考相结合</w:t>
      </w:r>
    </w:p>
    <w:p>
      <w:pPr>
        <w:pStyle w:val="7"/>
        <w:spacing w:before="0" w:line="440" w:lineRule="exact"/>
        <w:ind w:left="0" w:firstLine="480" w:firstLineChars="200"/>
        <w:jc w:val="both"/>
      </w:pPr>
      <w:r>
        <w:rPr>
          <w:rFonts w:hint="eastAsia"/>
        </w:rPr>
        <w:t>本专业大部分课程的考核评价采用形成性考核与终结性考试相结合的方式，二者按照一定比例合成课程综合成绩。</w:t>
      </w:r>
    </w:p>
    <w:p>
      <w:pPr>
        <w:pStyle w:val="7"/>
        <w:spacing w:before="0" w:line="440" w:lineRule="exact"/>
        <w:ind w:left="0" w:firstLine="480" w:firstLineChars="200"/>
        <w:jc w:val="both"/>
      </w:pPr>
      <w:r>
        <w:rPr>
          <w:rFonts w:hint="eastAsia"/>
        </w:rPr>
        <w:t>（1）形成性考核</w:t>
      </w:r>
    </w:p>
    <w:p>
      <w:pPr>
        <w:pStyle w:val="7"/>
        <w:spacing w:before="0" w:line="440" w:lineRule="exact"/>
        <w:ind w:left="0" w:firstLine="480" w:firstLineChars="200"/>
        <w:jc w:val="both"/>
      </w:pPr>
      <w:r>
        <w:rPr>
          <w:rFonts w:hint="eastAsia"/>
        </w:rPr>
        <w:t>形成性考核的主要目的是加强对学生学习过程的指导和监督，考核范围为课程某一部分知识点，考核目标侧重主观分析能力与实践应用能力。</w:t>
      </w:r>
    </w:p>
    <w:p>
      <w:pPr>
        <w:pStyle w:val="7"/>
        <w:spacing w:before="0" w:line="440" w:lineRule="exact"/>
        <w:ind w:left="0" w:firstLine="480" w:firstLineChars="200"/>
        <w:jc w:val="both"/>
      </w:pPr>
      <w:r>
        <w:rPr>
          <w:rFonts w:hint="eastAsia"/>
        </w:rPr>
        <w:t>（2）终结性考试</w:t>
      </w:r>
    </w:p>
    <w:p>
      <w:pPr>
        <w:pStyle w:val="7"/>
        <w:spacing w:before="0" w:line="440" w:lineRule="exact"/>
        <w:ind w:left="0" w:firstLine="480" w:firstLineChars="200"/>
        <w:jc w:val="both"/>
      </w:pPr>
      <w:r>
        <w:rPr>
          <w:rFonts w:hint="eastAsia"/>
        </w:rPr>
        <w:t>终结性考试的主要目的是对学生的学习情况和学习效果进行全面检测，考核范围为课程全部知识点，考核目标兼顾基础知识、基本理论与综合分析。</w:t>
      </w:r>
    </w:p>
    <w:p>
      <w:pPr>
        <w:pStyle w:val="7"/>
        <w:spacing w:before="0" w:line="440" w:lineRule="exact"/>
        <w:ind w:left="0" w:firstLine="480" w:firstLineChars="200"/>
        <w:jc w:val="both"/>
      </w:pPr>
      <w:r>
        <w:rPr>
          <w:rFonts w:hint="eastAsia"/>
        </w:rPr>
        <w:t>2.理论与实践相结合</w:t>
      </w:r>
    </w:p>
    <w:p>
      <w:pPr>
        <w:pStyle w:val="7"/>
        <w:spacing w:before="0" w:line="440" w:lineRule="exact"/>
        <w:ind w:left="0" w:firstLine="480" w:firstLineChars="200"/>
        <w:jc w:val="both"/>
      </w:pPr>
      <w:r>
        <w:rPr>
          <w:rFonts w:hint="eastAsia"/>
        </w:rPr>
        <w:t>为了达成高技能人才培养的目标，本专业的考核评价注重理论与实践相结合，一方面采用传统的考题形式，测试学生对基础知识、基本理论的掌握程度；另一方面设置课程实践、综合实践等考核评价环节，考核学生的应用能力和实践能力。</w:t>
      </w:r>
    </w:p>
    <w:p>
      <w:pPr>
        <w:pStyle w:val="7"/>
        <w:spacing w:before="0" w:line="440" w:lineRule="exact"/>
        <w:ind w:left="0" w:firstLine="480" w:firstLineChars="200"/>
        <w:jc w:val="both"/>
      </w:pPr>
      <w:r>
        <w:rPr>
          <w:rFonts w:hint="eastAsia"/>
        </w:rPr>
        <w:t>3.线上与线下相结合</w:t>
      </w:r>
    </w:p>
    <w:p>
      <w:pPr>
        <w:pStyle w:val="7"/>
        <w:spacing w:before="0" w:line="440" w:lineRule="exact"/>
        <w:ind w:left="0" w:firstLine="480" w:firstLineChars="200"/>
        <w:jc w:val="both"/>
      </w:pPr>
      <w:r>
        <w:rPr>
          <w:rFonts w:hint="eastAsia"/>
        </w:rPr>
        <w:t>为了适应国开学生多样化的学习环境，本专业大部分课程的考核评价采用线上线下相结合的方式，既有基于网络的线上考核，又有传统的纸质试卷考试。</w:t>
      </w:r>
    </w:p>
    <w:p>
      <w:pPr>
        <w:pStyle w:val="7"/>
        <w:spacing w:before="0" w:line="440" w:lineRule="exact"/>
        <w:ind w:left="0" w:firstLine="480" w:firstLineChars="200"/>
        <w:jc w:val="both"/>
      </w:pPr>
      <w:r>
        <w:rPr>
          <w:rFonts w:hint="eastAsia"/>
        </w:rPr>
        <w:t>具体考核方式参见每门课程的考核说明。</w:t>
      </w:r>
    </w:p>
    <w:p>
      <w:pPr>
        <w:pStyle w:val="7"/>
        <w:spacing w:before="0" w:line="440" w:lineRule="exact"/>
        <w:ind w:left="0" w:firstLine="482" w:firstLineChars="200"/>
        <w:jc w:val="both"/>
        <w:rPr>
          <w:b/>
          <w:bCs/>
        </w:rPr>
      </w:pPr>
      <w:r>
        <w:rPr>
          <w:rFonts w:hint="eastAsia"/>
          <w:b/>
          <w:bCs/>
        </w:rPr>
        <w:t>六、毕业规则</w:t>
      </w:r>
    </w:p>
    <w:p>
      <w:pPr>
        <w:pStyle w:val="7"/>
        <w:spacing w:before="0" w:line="440" w:lineRule="exact"/>
        <w:ind w:left="0" w:firstLine="480" w:firstLineChars="200"/>
        <w:jc w:val="both"/>
      </w:pPr>
      <w:r>
        <w:rPr>
          <w:rFonts w:hint="eastAsia"/>
        </w:rPr>
        <w:t>各模块最低毕业学分依次是：思想政治课1</w:t>
      </w:r>
      <w:r>
        <w:rPr>
          <w:rFonts w:hint="eastAsia"/>
          <w:lang w:val="en-US"/>
        </w:rPr>
        <w:t>1</w:t>
      </w:r>
      <w:r>
        <w:rPr>
          <w:rFonts w:hint="eastAsia"/>
        </w:rPr>
        <w:t>学分；公共英语课3学分；</w:t>
      </w:r>
      <w:r>
        <w:rPr>
          <w:rFonts w:hint="eastAsia"/>
          <w:lang w:val="en-US"/>
        </w:rPr>
        <w:t>其他课程</w:t>
      </w:r>
      <w:r>
        <w:rPr>
          <w:rFonts w:hint="eastAsia"/>
        </w:rPr>
        <w:t>1学分；专业基础课19学分；专业核心课25学分；通识课4学分；专业拓展课8学分；综合实践</w:t>
      </w:r>
      <w:r>
        <w:rPr>
          <w:rFonts w:hint="eastAsia"/>
          <w:lang w:val="en-US" w:eastAsia="zh-CN"/>
        </w:rPr>
        <w:t>课</w:t>
      </w:r>
      <w:r>
        <w:rPr>
          <w:rFonts w:hint="eastAsia"/>
        </w:rPr>
        <w:t>8学分。</w:t>
      </w:r>
    </w:p>
    <w:p>
      <w:pPr>
        <w:pStyle w:val="7"/>
        <w:spacing w:before="0" w:line="440" w:lineRule="exact"/>
        <w:ind w:left="0" w:firstLine="480" w:firstLineChars="200"/>
        <w:jc w:val="both"/>
      </w:pPr>
      <w:r>
        <w:rPr>
          <w:rFonts w:hint="eastAsia"/>
        </w:rPr>
        <w:t>本专业最低毕业学分为79学分，最低总部考试学分为4</w:t>
      </w:r>
      <w:r>
        <w:rPr>
          <w:rFonts w:hint="eastAsia"/>
          <w:lang w:val="en-US"/>
        </w:rPr>
        <w:t>9</w:t>
      </w:r>
      <w:r>
        <w:rPr>
          <w:rFonts w:hint="eastAsia"/>
        </w:rPr>
        <w:t>学分。</w:t>
      </w:r>
    </w:p>
    <w:p>
      <w:pPr>
        <w:pStyle w:val="7"/>
        <w:spacing w:before="0" w:line="440" w:lineRule="exact"/>
        <w:ind w:left="0" w:firstLine="482" w:firstLineChars="200"/>
        <w:jc w:val="both"/>
        <w:rPr>
          <w:b/>
          <w:bCs/>
        </w:rPr>
      </w:pPr>
      <w:r>
        <w:rPr>
          <w:rFonts w:hint="eastAsia"/>
          <w:b/>
          <w:bCs/>
        </w:rPr>
        <w:t>七、教学计划进程表（附后）</w:t>
      </w:r>
    </w:p>
    <w:p>
      <w:pPr>
        <w:pStyle w:val="7"/>
        <w:spacing w:before="0" w:line="440" w:lineRule="exact"/>
        <w:ind w:left="0" w:firstLine="482" w:firstLineChars="200"/>
        <w:jc w:val="both"/>
        <w:rPr>
          <w:b/>
          <w:bCs/>
        </w:rPr>
      </w:pPr>
      <w:r>
        <w:rPr>
          <w:rFonts w:hint="eastAsia"/>
          <w:b/>
          <w:bCs/>
        </w:rPr>
        <w:t>八、支持服务能力</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（一）师资队伍</w:t>
      </w:r>
    </w:p>
    <w:p>
      <w:pPr>
        <w:pStyle w:val="7"/>
        <w:spacing w:before="0" w:line="440" w:lineRule="exact"/>
        <w:ind w:left="0" w:firstLine="480" w:firstLineChars="200"/>
        <w:jc w:val="both"/>
      </w:pPr>
      <w:r>
        <w:rPr>
          <w:rFonts w:hint="eastAsia"/>
        </w:rPr>
        <w:t>长春开放大学本专业教师具有专业背景的教师12人，其中正高级职称教师2人，副高级职称教师3人，硕士及以上学位9人。本校为本专业的必修课配备了专业责任教师、课程责任教师、课程辅导教师等，以满足教学需要。开设的选修课程由本校配备了课程负责人，负责课程开设。</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（二）教学过程</w:t>
      </w:r>
    </w:p>
    <w:p>
      <w:pPr>
        <w:pStyle w:val="7"/>
        <w:spacing w:before="0" w:line="440" w:lineRule="exact"/>
        <w:ind w:left="0" w:firstLine="480" w:firstLineChars="200"/>
        <w:jc w:val="both"/>
      </w:pPr>
      <w:r>
        <w:rPr>
          <w:rFonts w:hint="eastAsia"/>
        </w:rPr>
        <w:t>长春开放大学教学工作由分校和学习中心共同完成。教师教学过程可分解为教学准备、学习组织、学习评价三个主要环节，以及贯穿全过程的支持服务、咨询答疑、教学研讨和教学反思。根据每个环节的特点、教学任务和主要职责的变化可分解为若干子过程，由此与学生选课、制定学习计划、查看学习资源、参加学习活动、参加学习辅导、咨询答疑、完成作业、参加考试等学习过程相对应。</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（三）教学资源</w:t>
      </w:r>
    </w:p>
    <w:p>
      <w:pPr>
        <w:pStyle w:val="7"/>
        <w:spacing w:before="0" w:line="440" w:lineRule="exact"/>
        <w:ind w:left="0" w:firstLine="482" w:firstLineChars="200"/>
        <w:jc w:val="both"/>
        <w:rPr>
          <w:b/>
          <w:bCs/>
        </w:rPr>
      </w:pPr>
      <w:r>
        <w:rPr>
          <w:rFonts w:hint="eastAsia"/>
          <w:b/>
          <w:bCs/>
        </w:rPr>
        <w:t>1.文字教材</w:t>
      </w:r>
    </w:p>
    <w:p>
      <w:pPr>
        <w:pStyle w:val="7"/>
        <w:spacing w:before="0" w:line="440" w:lineRule="exact"/>
        <w:ind w:left="0" w:firstLine="480" w:firstLineChars="200"/>
        <w:jc w:val="both"/>
      </w:pPr>
      <w:r>
        <w:rPr>
          <w:rFonts w:hint="eastAsia"/>
        </w:rPr>
        <w:t>文字教材是各门课程教学媒体的核心，是传递教学信息及学生开展自主学习的基本依据，在整个教学资源体系中居于基础地位。</w:t>
      </w:r>
    </w:p>
    <w:p>
      <w:pPr>
        <w:pStyle w:val="7"/>
        <w:spacing w:before="0" w:line="440" w:lineRule="exact"/>
        <w:ind w:left="0" w:firstLine="480" w:firstLineChars="200"/>
        <w:jc w:val="both"/>
      </w:pPr>
      <w:r>
        <w:rPr>
          <w:rFonts w:hint="eastAsia"/>
        </w:rPr>
        <w:t>文字教材应当全面提供课程教学与学生自学所需要的各种基本信息，不仅应当明确课程的教学要求，系统阐明课程的教学内容，而且应当为学生提示学习方法，介绍和提供必要的教学参考资料。</w:t>
      </w:r>
    </w:p>
    <w:p>
      <w:pPr>
        <w:pStyle w:val="7"/>
        <w:spacing w:before="0" w:line="440" w:lineRule="exact"/>
        <w:ind w:left="0" w:firstLine="482" w:firstLineChars="200"/>
        <w:jc w:val="both"/>
        <w:rPr>
          <w:b/>
          <w:bCs/>
        </w:rPr>
      </w:pPr>
      <w:r>
        <w:rPr>
          <w:rFonts w:hint="eastAsia"/>
          <w:b/>
          <w:bCs/>
        </w:rPr>
        <w:t>2.视频资源</w:t>
      </w:r>
    </w:p>
    <w:p>
      <w:pPr>
        <w:pStyle w:val="7"/>
        <w:spacing w:before="0" w:line="440" w:lineRule="exact"/>
        <w:ind w:left="0" w:firstLine="480" w:firstLineChars="200"/>
        <w:jc w:val="both"/>
      </w:pPr>
      <w:r>
        <w:rPr>
          <w:rFonts w:hint="eastAsia"/>
        </w:rPr>
        <w:t>视频资源是对文字教材内容的进一步阐释与必要补充，起到加强学生对课程教学内容的理解和掌握的作用。视频资源的内容应与文字教材内容密切关联，但不应简单重复。主要用于解决学生自学较为困难，需要教师加以必要归纳、概括、提示或者解释的问题。</w:t>
      </w:r>
    </w:p>
    <w:p>
      <w:pPr>
        <w:pStyle w:val="7"/>
        <w:spacing w:before="0" w:line="440" w:lineRule="exact"/>
        <w:ind w:left="0" w:firstLine="482" w:firstLineChars="200"/>
        <w:jc w:val="both"/>
        <w:rPr>
          <w:b/>
          <w:bCs/>
        </w:rPr>
      </w:pPr>
      <w:r>
        <w:rPr>
          <w:rFonts w:hint="eastAsia"/>
          <w:b/>
          <w:bCs/>
        </w:rPr>
        <w:t>3.网络课程</w:t>
      </w:r>
    </w:p>
    <w:p>
      <w:pPr>
        <w:pStyle w:val="7"/>
        <w:spacing w:before="0" w:line="440" w:lineRule="exact"/>
        <w:ind w:left="0" w:firstLine="480" w:firstLineChars="200"/>
        <w:jc w:val="both"/>
      </w:pPr>
      <w:r>
        <w:rPr>
          <w:rFonts w:hint="eastAsia"/>
        </w:rPr>
        <w:t>遵循远程教育规律，合理运用网络技术手段，根据各门课程自身的内容体系和特点，充分利用网络平台，对现有的各种教学资源进行分析、调整、充实、整合为具有交互式、多媒体、开放性、随时更新、适合成人学习者个性化学习、自主学习的网络课程。</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（四）设备设施</w:t>
      </w:r>
    </w:p>
    <w:p>
      <w:pPr>
        <w:pStyle w:val="7"/>
        <w:spacing w:before="0" w:line="440" w:lineRule="exact"/>
        <w:ind w:left="0" w:firstLine="480" w:firstLineChars="200"/>
        <w:jc w:val="both"/>
      </w:pPr>
      <w:r>
        <w:rPr>
          <w:rFonts w:hint="eastAsia"/>
        </w:rPr>
        <w:t>教学设施。本专业的分校和学习中心配备了适应开放教育学习使用的各种硬件支撑条件，包括视听教室、多媒体、网络教室、语音教室、直播教室、讨论和辅导教室等。</w:t>
      </w:r>
    </w:p>
    <w:p>
      <w:pPr>
        <w:pStyle w:val="7"/>
        <w:spacing w:before="0" w:line="440" w:lineRule="exact"/>
        <w:ind w:left="0" w:firstLine="480" w:firstLineChars="200"/>
        <w:jc w:val="both"/>
        <w:rPr>
          <w:b/>
          <w:bCs/>
        </w:rPr>
      </w:pPr>
      <w:r>
        <w:rPr>
          <w:rFonts w:hint="eastAsia"/>
        </w:rPr>
        <w:t>教学平台。国家开放大学学习网（one.ouchn.cn）是开放大学网上教学平台。教学平台上每一个注册学生都有学生空间，所学习的课程都放在学生空间中。网络课程具有支持网上学习、提交作业、自主测试、实时和非实时辅导答疑、论坛等功能，满足教学互动、协作学习等需要。</w:t>
      </w:r>
    </w:p>
    <w:tbl>
      <w:tblPr>
        <w:tblStyle w:val="15"/>
        <w:tblW w:w="5000" w:type="pct"/>
        <w:tblInd w:w="0" w:type="dxa"/>
        <w:tblLayout w:type="fixed"/>
        <w:tblCellMar>
          <w:top w:w="0" w:type="dxa"/>
          <w:left w:w="108" w:type="dxa"/>
          <w:bottom w:w="0" w:type="dxa"/>
          <w:right w:w="108" w:type="dxa"/>
        </w:tblCellMar>
      </w:tblPr>
      <w:tblGrid>
        <w:gridCol w:w="517"/>
        <w:gridCol w:w="519"/>
        <w:gridCol w:w="519"/>
        <w:gridCol w:w="523"/>
        <w:gridCol w:w="530"/>
        <w:gridCol w:w="523"/>
        <w:gridCol w:w="1046"/>
        <w:gridCol w:w="1049"/>
        <w:gridCol w:w="1183"/>
        <w:gridCol w:w="386"/>
        <w:gridCol w:w="523"/>
        <w:gridCol w:w="523"/>
        <w:gridCol w:w="523"/>
        <w:gridCol w:w="528"/>
      </w:tblGrid>
      <w:tr>
        <w:tblPrEx>
          <w:tblCellMar>
            <w:top w:w="0" w:type="dxa"/>
            <w:left w:w="108" w:type="dxa"/>
            <w:bottom w:w="0" w:type="dxa"/>
            <w:right w:w="108" w:type="dxa"/>
          </w:tblCellMar>
        </w:tblPrEx>
        <w:trPr>
          <w:trHeight w:val="91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方正大标宋简体" w:hAnsi="方正大标宋简体" w:eastAsia="华文中宋" w:cs="方正大标宋简体"/>
                <w:b/>
                <w:sz w:val="32"/>
                <w:szCs w:val="32"/>
                <w:lang w:eastAsia="zh-CN"/>
              </w:rPr>
              <w:br w:type="page"/>
            </w:r>
            <w:r>
              <w:rPr>
                <w:rFonts w:hint="eastAsia" w:ascii="宋体" w:hAnsi="宋体" w:eastAsia="宋体" w:cs="宋体"/>
                <w:b/>
                <w:sz w:val="28"/>
                <w:szCs w:val="28"/>
                <w:lang w:eastAsia="zh-CN" w:bidi="ar-SA"/>
              </w:rPr>
              <w:t>长春开放大学教育与体育大类语言类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2023春季中文专业（专科）教学计划进程表</w:t>
            </w:r>
          </w:p>
        </w:tc>
      </w:tr>
      <w:tr>
        <w:tblPrEx>
          <w:tblCellMar>
            <w:top w:w="0" w:type="dxa"/>
            <w:left w:w="108" w:type="dxa"/>
            <w:bottom w:w="0" w:type="dxa"/>
            <w:right w:w="108" w:type="dxa"/>
          </w:tblCellMar>
        </w:tblPrEx>
        <w:trPr>
          <w:trHeight w:val="270" w:hRule="atLeast"/>
        </w:trPr>
        <w:tc>
          <w:tcPr>
            <w:tcW w:w="14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中文</w:t>
            </w:r>
          </w:p>
        </w:tc>
        <w:tc>
          <w:tcPr>
            <w:tcW w:w="8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9"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230301457020911</w:t>
            </w:r>
          </w:p>
        </w:tc>
      </w:tr>
      <w:tr>
        <w:tblPrEx>
          <w:tblCellMar>
            <w:top w:w="0" w:type="dxa"/>
            <w:left w:w="108" w:type="dxa"/>
            <w:bottom w:w="0" w:type="dxa"/>
            <w:right w:w="108" w:type="dxa"/>
          </w:tblCellMar>
        </w:tblPrEx>
        <w:trPr>
          <w:trHeight w:val="270" w:hRule="atLeast"/>
        </w:trPr>
        <w:tc>
          <w:tcPr>
            <w:tcW w:w="14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9"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9"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49.0</w:t>
            </w:r>
          </w:p>
        </w:tc>
      </w:tr>
      <w:tr>
        <w:tblPrEx>
          <w:tblCellMar>
            <w:top w:w="0" w:type="dxa"/>
            <w:left w:w="108" w:type="dxa"/>
            <w:bottom w:w="0" w:type="dxa"/>
            <w:right w:w="108" w:type="dxa"/>
          </w:tblCellMar>
        </w:tblPrEx>
        <w:trPr>
          <w:trHeight w:val="810" w:hRule="atLeast"/>
        </w:trPr>
        <w:tc>
          <w:tcPr>
            <w:tcW w:w="2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01546</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文学概论</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01803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应用写作（汉语）</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中国现当代文学名著选读</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04682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现代汉语</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中国古代文化常识</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艺术欣赏</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02640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儿童心理学</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50923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学校心理健康教育</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53017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文化产品创意与策划</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53821</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广告文案</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古诗文教学</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01483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古代汉语</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04639</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外国文学名著选读</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中国古代文学名著选读</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中国古代文学（上）</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中国古代文学（下）</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51188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唐诗宋词选讲</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05141</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社会实践（中文）</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毕业作业（中文）</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51703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演讲与口才</w:t>
            </w:r>
          </w:p>
        </w:tc>
        <w:tc>
          <w:tcPr>
            <w:tcW w:w="2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1039" w:hRule="atLeast"/>
        </w:trPr>
        <w:tc>
          <w:tcPr>
            <w:tcW w:w="5000" w:type="pct"/>
            <w:gridSpan w:val="14"/>
            <w:tcBorders>
              <w:top w:val="nil"/>
              <w:left w:val="nil"/>
              <w:bottom w:val="nil"/>
              <w:right w:val="nil"/>
            </w:tcBorders>
            <w:shd w:val="clear" w:color="auto" w:fill="auto"/>
            <w:vAlign w:val="center"/>
          </w:tcPr>
          <w:p>
            <w:pPr>
              <w:widowControl/>
              <w:jc w:val="center"/>
              <w:rPr>
                <w:rFonts w:hint="eastAsia" w:ascii="宋体" w:hAnsi="宋体" w:eastAsia="宋体" w:cs="宋体"/>
                <w:b/>
                <w:bCs/>
                <w:sz w:val="28"/>
                <w:szCs w:val="28"/>
                <w:lang w:eastAsia="zh-CN" w:bidi="ar-SA"/>
              </w:rPr>
            </w:pPr>
          </w:p>
          <w:p>
            <w:pPr>
              <w:widowControl/>
              <w:jc w:val="center"/>
              <w:rPr>
                <w:rFonts w:ascii="宋体" w:hAnsi="宋体" w:eastAsia="宋体" w:cs="宋体"/>
                <w:sz w:val="28"/>
                <w:szCs w:val="28"/>
                <w:lang w:eastAsia="zh-CN" w:bidi="ar-SA"/>
              </w:rPr>
            </w:pPr>
            <w:r>
              <w:rPr>
                <w:rFonts w:hint="eastAsia" w:ascii="宋体" w:hAnsi="宋体" w:eastAsia="宋体" w:cs="宋体"/>
                <w:b/>
                <w:bCs/>
                <w:sz w:val="28"/>
                <w:szCs w:val="28"/>
                <w:lang w:eastAsia="zh-CN" w:bidi="ar-SA"/>
              </w:rPr>
              <w:t>长春开放大学教育与体育大类语言类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2023秋季中文专业（专科）教学计划进程表</w:t>
            </w:r>
          </w:p>
        </w:tc>
      </w:tr>
      <w:tr>
        <w:tblPrEx>
          <w:tblCellMar>
            <w:top w:w="0" w:type="dxa"/>
            <w:left w:w="108" w:type="dxa"/>
            <w:bottom w:w="0" w:type="dxa"/>
            <w:right w:w="108" w:type="dxa"/>
          </w:tblCellMar>
        </w:tblPrEx>
        <w:trPr>
          <w:trHeight w:val="270" w:hRule="atLeast"/>
        </w:trPr>
        <w:tc>
          <w:tcPr>
            <w:tcW w:w="14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中文</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230901457020911</w:t>
            </w:r>
          </w:p>
        </w:tc>
      </w:tr>
      <w:tr>
        <w:tblPrEx>
          <w:tblCellMar>
            <w:top w:w="0" w:type="dxa"/>
            <w:left w:w="108" w:type="dxa"/>
            <w:bottom w:w="0" w:type="dxa"/>
            <w:right w:w="108" w:type="dxa"/>
          </w:tblCellMar>
        </w:tblPrEx>
        <w:trPr>
          <w:trHeight w:val="270" w:hRule="atLeast"/>
        </w:trPr>
        <w:tc>
          <w:tcPr>
            <w:tcW w:w="14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49.0</w:t>
            </w:r>
          </w:p>
        </w:tc>
      </w:tr>
      <w:tr>
        <w:tblPrEx>
          <w:tblCellMar>
            <w:top w:w="0" w:type="dxa"/>
            <w:left w:w="108" w:type="dxa"/>
            <w:bottom w:w="0" w:type="dxa"/>
            <w:right w:w="108" w:type="dxa"/>
          </w:tblCellMar>
        </w:tblPrEx>
        <w:trPr>
          <w:trHeight w:val="810" w:hRule="atLeast"/>
        </w:trPr>
        <w:tc>
          <w:tcPr>
            <w:tcW w:w="2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01546</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文学概论</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01803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应用写作（汉语）</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中国现当代文学名著选读</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04682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现代汉语</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中国古代文化常识</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艺术欣赏</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02640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儿童心理学</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50923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学校心理健康教育</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53017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文化产品创意与策划</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53821</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广告文案</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古诗文教学</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01483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04637</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古代汉语</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04639</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外国文学名著选读</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中国古代文学名著选读</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中国古代文学（上）</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中国古代文学（下）</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51188</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唐诗宋词选讲</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05141</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社会实践（中文）</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毕业作业（中文）</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51703</w:t>
            </w:r>
          </w:p>
        </w:tc>
        <w:tc>
          <w:tcPr>
            <w:tcW w:w="12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演讲与口才</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宋体" w:hAnsi="宋体" w:cs="宋体"/>
          <w:lang w:eastAsia="zh-CN"/>
        </w:rPr>
      </w:pPr>
      <w:r>
        <w:rPr>
          <w:rFonts w:hint="eastAsia" w:ascii="宋体" w:hAnsi="宋体" w:cs="宋体"/>
          <w:lang w:eastAsia="zh-CN"/>
        </w:rPr>
        <w:br w:type="page"/>
      </w:r>
    </w:p>
    <w:p>
      <w:pPr>
        <w:jc w:val="center"/>
        <w:rPr>
          <w:rFonts w:ascii="方正大标宋简体" w:hAnsi="方正大标宋简体" w:eastAsia="华文中宋" w:cs="方正大标宋简体"/>
          <w:b/>
          <w:sz w:val="44"/>
          <w:szCs w:val="32"/>
          <w:lang w:eastAsia="zh-CN"/>
        </w:rPr>
      </w:pPr>
      <w:bookmarkStart w:id="13" w:name="bookmark1078"/>
      <w:bookmarkStart w:id="14" w:name="bookmark1077"/>
      <w:bookmarkStart w:id="15" w:name="bookmark1076"/>
      <w:r>
        <w:rPr>
          <w:rFonts w:hint="eastAsia" w:ascii="宋体" w:hAnsi="宋体" w:eastAsia="宋体" w:cs="宋体"/>
          <w:b/>
          <w:bCs/>
          <w:spacing w:val="4"/>
          <w:sz w:val="36"/>
          <w:lang w:eastAsia="zh-CN"/>
        </w:rPr>
        <w:t>长春开放大学公共管理与服务大类公共事业类</w:t>
      </w:r>
    </w:p>
    <w:p>
      <w:pPr>
        <w:widowControl/>
        <w:spacing w:line="360" w:lineRule="auto"/>
        <w:jc w:val="center"/>
        <w:rPr>
          <w:rFonts w:ascii="宋体" w:hAnsi="宋体" w:eastAsia="宋体" w:cs="宋体"/>
          <w:b/>
          <w:bCs/>
          <w:sz w:val="28"/>
          <w:lang w:eastAsia="zh-CN"/>
        </w:rPr>
      </w:pPr>
      <w:r>
        <w:rPr>
          <w:rFonts w:hint="eastAsia" w:ascii="宋体" w:hAnsi="宋体" w:eastAsia="宋体" w:cs="宋体"/>
          <w:b/>
          <w:bCs/>
          <w:sz w:val="36"/>
          <w:szCs w:val="34"/>
          <w:lang w:eastAsia="zh-CN"/>
        </w:rPr>
        <w:t>社会工作专业 (专科) 人才培养方案</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一、 专业名称、层次、所属学科门类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专业名称: 社会工作。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专业层次: 专科。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所属学科门类: 公共管理与服务大类公共事业类。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二、 入学要求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普通高中、 职业高中、 技工学校和中等专业学校毕业生可报名注册入学。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三、 培养目标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本专业培养具有理想信念坚定,德、智、体、美、劳全面发展的社会主义事业的建设者和接班人。通过本专业的学习不断提高学生思想水平、政治觉悟、道德品质和文化素养, 使学生具备良好的社会工作价值观和职业操守, 掌握扎实的社会工作理论和知识, 熟悉社会工作相关法律、法规有较强的专业能力、实践技能和应用能力, 德才兼备, 能够在党政机关、企事业单位及社会组织等部门和领域从事社会工作技能型、应用型人才。</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四、 培养规格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1. 修业年限: 最低修业年限 2. 5 年, 学生学籍自注册入学起 8 年内有效。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2. 学习形式: 开放教育。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3. 总学时学分: </w:t>
      </w:r>
      <w:r>
        <w:rPr>
          <w:rFonts w:hint="eastAsia" w:ascii="宋体" w:hAnsi="宋体" w:eastAsia="宋体" w:cs="宋体"/>
          <w:color w:val="auto"/>
          <w:sz w:val="23"/>
          <w:szCs w:val="23"/>
          <w:lang w:eastAsia="zh-CN"/>
        </w:rPr>
        <w:t xml:space="preserve">1422 </w:t>
      </w:r>
      <w:r>
        <w:rPr>
          <w:rFonts w:hint="eastAsia" w:ascii="宋体" w:hAnsi="宋体" w:eastAsia="宋体" w:cs="宋体"/>
          <w:sz w:val="23"/>
          <w:szCs w:val="23"/>
          <w:lang w:eastAsia="zh-CN"/>
        </w:rPr>
        <w:t>学时, 79 学分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4. 人才培养知识、能力和素质要求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知识要求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通用基础知识: 掌握工作、学习、生活需要的通用的计算机、英语、应用写作、交际沟通等知识。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专业知识: 掌握马克思主义基本原理, 了解党和政府的重大方针、政策、法律法规; 掌握社会工作的基本理论、核心价值观及主要伦理准则; 能灵活运用社会调查、个案工作、团体工作、社区工作等专业方法, 熟悉与社会工作有关的方针、政策和法规; 了解社会福利与社会工作的前沿理论、应用前景, 及相关学科理论和方法。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能力要求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实践能力: 具备个案工作、小组工作、社区工作以及社会调查等基本实务能力, 会工作督导、社会工作评估以及通过社会工作实践影响社会政策等基本实践能力。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职业能力: 具有与时俱进的学习能力, 掌握资料查询、文献检索以及运用现代</w:t>
      </w:r>
    </w:p>
    <w:p>
      <w:pPr>
        <w:widowControl/>
        <w:spacing w:line="360" w:lineRule="auto"/>
        <w:rPr>
          <w:rFonts w:ascii="宋体" w:hAnsi="宋体" w:eastAsia="宋体" w:cs="宋体"/>
          <w:lang w:eastAsia="zh-CN"/>
        </w:rPr>
      </w:pPr>
      <w:r>
        <w:rPr>
          <w:rFonts w:hint="eastAsia" w:ascii="宋体" w:hAnsi="宋体" w:eastAsia="宋体" w:cs="宋体"/>
          <w:sz w:val="23"/>
          <w:szCs w:val="23"/>
          <w:lang w:eastAsia="zh-CN"/>
        </w:rPr>
        <w:t xml:space="preserve">信息技术获得相关信息的基本能力, 能够运用社会工作专业方法和技巧进行服务的能力。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操作能力: 具有良好的文字和语言沟通能力, 能够熟练操作计算机办公软件, 具有一定的外语听说读写能力。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素质要求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思想政治素质: 爱党爱国, 拥有公序良俗认可的正确世界观、人生观、价值观, 能够把爱国情、强国志、报国行自觉融入坚持和发展中国特色社会主义事业、全面建成社会主义现代化强国、实现中华民族伟大复兴的奋斗之中, 争做社会主义合格建设者和可靠接班人。践行以人为本、为民解困、为民服务的工作理念, 培养注重实践、务实进取、甘于奉献、诚信友爱的良好作风。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文化素质: 崇尚宪法, 遵守法纪, 诚信友善, 尊重生命, 乐观向上, 珍视劳动, 热爱生活与艺术, 具有社会参与意识和关怀社会的责任感, 具备良好的公民素质。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信息素养: 具备信息搜集、判断、整合和应用能力, 能够在工作、学习、生活中熟练使用通用的信息技术手段认识、分析和解决问题。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职业素质: 具有质量意识、环保意识、安全意识, 有求实创新意识和良好的专业素养, 有知识更新、持续学习、终身学习的意识。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身心素质: 具备健康的体魄、较好的心理素质、良好的生活习惯和健全的人格。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五、 课程体系说明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(一) 课程模块设置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本专业共设置 4 个大模块 8 个小模块, 分别是公共基础课 (包括思想政治课、公共英语课、其他课程)、专业课 (包括专业基础课、专业核心课、专业拓展课)、通识课、综合实践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(二) 课程设置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公共基础课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思想政治课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11学分,模块最低总部考试学分为 9学分,模块最低设置学分为 14学分。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思想道德与法治、形势与政策、毛泽东思想和中国特色社会主义理论体系概论、习近平新时代中国特色社会主义思想概论。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中国传统文化导论等。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公共英语课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该模块最低毕业学分为 3 学分, 模块最低总部考试学分为 3 学分, 模块最低设置学分为 24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其他课程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该模块最低毕业学分为 4 学分,模块最低总部考试学分为 4 学分,模块最低设置学分为 4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国家开放大学学习指南、计算机文化基础。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选修课：人工智能专题。</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专业基础课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10 学分, 模块最低总部考试学分为 10 学分, 模块最低设置学分为 18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社会工作概论、社会工作政策法规。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社会学概论、管理学基础等。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专业核心课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18 学分, 模块最低总部考试学分为 18 学分,模块最低设置学分为 27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个案工作、社会保障基础、社区工作、团体工作。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w:t>
      </w:r>
      <w:r>
        <w:rPr>
          <w:rFonts w:hint="eastAsia" w:ascii="宋体" w:hAnsi="宋体" w:eastAsia="宋体" w:cs="宋体"/>
          <w:color w:val="auto"/>
          <w:sz w:val="23"/>
          <w:szCs w:val="23"/>
          <w:lang w:eastAsia="zh-CN"/>
        </w:rPr>
        <w:t>社会调查研究与方法</w:t>
      </w:r>
      <w:r>
        <w:rPr>
          <w:rFonts w:hint="eastAsia" w:ascii="宋体" w:hAnsi="宋体" w:eastAsia="宋体" w:cs="宋体"/>
          <w:sz w:val="23"/>
          <w:szCs w:val="23"/>
          <w:lang w:eastAsia="zh-CN"/>
        </w:rPr>
        <w:t xml:space="preserve">、心理咨询与辅导、社会工作行政等。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专业拓展课 </w:t>
      </w:r>
    </w:p>
    <w:p>
      <w:pPr>
        <w:widowControl/>
        <w:spacing w:line="360" w:lineRule="auto"/>
        <w:ind w:firstLine="460" w:firstLineChars="200"/>
        <w:jc w:val="both"/>
        <w:rPr>
          <w:rFonts w:ascii="宋体" w:hAnsi="宋体" w:eastAsia="宋体" w:cs="宋体"/>
          <w:lang w:eastAsia="zh-CN"/>
        </w:rPr>
      </w:pPr>
      <w:r>
        <w:rPr>
          <w:rFonts w:hint="eastAsia" w:ascii="宋体" w:hAnsi="宋体" w:eastAsia="宋体" w:cs="宋体"/>
          <w:sz w:val="23"/>
          <w:szCs w:val="23"/>
          <w:lang w:eastAsia="zh-CN"/>
        </w:rPr>
        <w:t xml:space="preserve">该模块最低毕业学分为 12 学分,模块最低总部考试学分为 4 学分, 模块最低设置学分为 16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计算机应用技术基础。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实用心理学、西方社会学理论专题讲座、公共关系学等。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通识课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4 学分, 模块最低总部考试学分为 0 学分,模块最低设置学分为 14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4. 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11 学分,模块最低总部考试学分为 0 学分,模块最低设置学分为 11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包括专业见习 (社会工作)、 社会工作综合能力实训和毕业作业 (社会工作), 共 11 学分, 由长春分部根据总部制定的实践环节教学大纲组织实施。该环节原则上不得免修、 免考。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(三) 课程说明 (部分)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公共基础课 (略)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专业基础课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社会工作概论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 学生能具备从事专业社会工作所必需的基础理论知识和专业技能, 提高综合素质, 增强实际操作能力、继续学习能力及专业岗位适应能力, 为学习社会工作的其他专业课程打下良好的基础。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社会工作的产生与发展、社会工作的领域和内涵、社会工作价值体系和理论、社会工作方法、社会工作实务。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社会工作政策法规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 通过本课程的学习, 学生能系统掌握社会政策法规的基本知识体系, 并通过让学生参与有关政策法规的咨询服务工作的方式, 锻炼学生理解和运用社会政策法规的实际能力。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社会政策法规的基本范畴和社会政策实践的历史发展; 社会政策法规的基本理论, 社会政策分析的基本理论和方法; 社会政策的结构、过程、环境和运行机制; 我国社会政策法规各个领域的基本情况; 社会政策法规的未来发展趋势。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社会学概论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通过本课程的学习,学生能了解社会学的基本知识,社会的基本构成、社会流动变迁和现代化有概括了解,为其进入社会工作专业的学习打下坚实的知识基础。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本课程的主要内容:社会学的产生与发展、研究对象、研究方法、学科的地位及其应用; 社会学微观研究领域中的人的社会化、社会角色、社会互动、社会群体和家庭; 社会学宏观研究领域中的社会组织、社会分层与流动、社会制度、社区、社会变迁与社会现代化等; 社会运行中的社会问题、社会控制, 以及社会发展的评估指标与预测。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专业核心课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个案工作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贯穿课程教学全过程。通过本课程的学习,学生能在学习掌握了关于个案工作的价值观念、基本观念、基本工作原理和技术技巧的基础上,进行个案工作的实务操作。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案工作的基本概念本质特征目标功能及历史发展;个案工作的各种技术方法和程序;个案工作不同实务理论模式的理论背景、方法、巧以及操作过程。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团体工作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本课程将“立德树人”贯穿课程教学全过程。通过本课程的学习, 学生能掌握小组工作的基本理论方法和技巧,并通过实务训练,将书本知识变为实践能力,从而成为合格的专业小组工作者。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小组工作的含义、功能、类型和发展历史; 小组工作的价值观和职业伦理; 小组工作的理论基础和基本模式; 小组工作的技巧。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社会保障基础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学分,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贯穿课程教学全过程。本课程的教学目的是使学生能够对社会保障工作有一个全面系统的了解, 为学习其他相关课程起到基础的作用。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社会保障制度的基本理论和模式; 社会保障的特征、产生发展阶段、保障水平、制度模式、基金筹集以及管理体制; 社会保障框架下社会保险制度, 包括养老保险制度、医疗保险制度、失业保险制度和其他社会保险的构建原则、功能分析、制度类型以及发展趋势等; 我国社会保险制度的热点问题等。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(4) 社区工作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贯穿课程教学全过程。通过本课程的学习,学生能掌握社区工作的基本原理、理论、基本工作方式和技巧等,并在学习过程中适当地结合实践, 运用理论知识解决实践问题, 成为合格的专业社区工作者。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社区工作的基础知识, 包括社区概念类型和功能, 社区工作的含义,目标特征和社会功能;社区工作在西方和中国发展的历史现状和发展趋势; 社区工作的价值观、基本原则和理论基础; 社区工作的实务理论,包括社区工作的基本模式及工作技巧以及解决社区问题的基本方法和策略。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(5) 心理咨询与辅导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 学生能系统掌握心理咨询与辅导的知识、 原则、方法和技巧,具备发现和正确解决一般心理问题的基本能力。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咨询心理学的含义、对象、发展及流派,心理咨询的伦理规范与原则, 咨询师的条件与培养,心理咨询过程中的心理评估, 心理咨询的准备、 设置和过程, 心理咨询的技法学习与训练等。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(6) 社会调查研究与方法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通过本课程的学习,学生能了解并掌握社会调查的基本方法,培养独立策划和开展社会工作调查研究的实际能力。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社会调查研究与方法的概念、类型、方法与历史发展、社会研究的原理; 社会学研究的设计、抽样、测量、资料的收集与处理; 统计分析方法在社会调查研究资料分析中的作用; 调查研究报告的类型、结构、撰写的步骤与方法。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(7) 社会工作行政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学生通过掌握有关社会工作机构行政管理与服务的知识和技能, 为学生将来 </w:t>
      </w:r>
    </w:p>
    <w:p>
      <w:pPr>
        <w:widowControl/>
        <w:spacing w:line="360" w:lineRule="auto"/>
        <w:rPr>
          <w:rFonts w:ascii="宋体" w:hAnsi="宋体" w:eastAsia="宋体" w:cs="宋体"/>
          <w:lang w:eastAsia="zh-CN"/>
        </w:rPr>
      </w:pPr>
      <w:r>
        <w:rPr>
          <w:rFonts w:hint="eastAsia" w:ascii="宋体" w:hAnsi="宋体" w:eastAsia="宋体" w:cs="宋体"/>
          <w:sz w:val="23"/>
          <w:szCs w:val="23"/>
          <w:lang w:eastAsia="zh-CN"/>
        </w:rPr>
        <w:t xml:space="preserve">从事管理工作奠定良好的基础。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社会工作行政的组织建构理论、运作模式、体制改革的趋势; 领导理论与决策方法; 计划的制定、实施的过程; 效率与评估; 实施过程中的财务管理技术; 社会工作机构中人力资源管理的理论与方法; 社会工作行政的立法与监督等; 社会工作行政的改革与发展前景。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专业拓展课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计算机应用技术基础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贯穿课程教学全过程。通过本课程的学习,学生应能更深入地掌握计算机应用的有关理论和知识。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计算机软、硬件基础知识, 计算机病毒的防治, 常用工具软件, Windows 操作系统的安装和设置, 计算机网络的基本概念, 互联网及其应用, 域名服务 (DNS), 电子邮政服务 (E—mail), 文件传输服务 (FTP), 远程登录服务 (Telent), Web 服务, 代理 (Proxy) 服务, 其他互联网服务。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实用心理学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3 学分, 54 学时, 选修课,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 学生能掌握社会心理学基本概念、原理和方法, 较好地把握主体与社会客体之间的特殊关系, 即人与人、人与群体之间的关系。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本课程的主要内容:心理学及其应用, 注意与知觉,学习的定义过程、分类、策略与方法,记忆的定义、过程、测量分类、三个系统以及遗忘曲线, 思维活动的基本规律以及问题解决的过程及影响因素, 动机与情绪,人格与自我,社会行为与群体行为,心理发展与社会化等。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公共关系学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 学生能掌握公共关系学的基本原理、方法和技能, 掌握人际沟通和组织沟通的方法和技巧, 重点帮助学生掌握在社会工作中须具备的公共关系基本礼仪, 以及系统训练学生口头语言的理解和表达方法、技术、艺术等实际能力。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通识课 (略)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4. 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(略)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(四) 课程考核方式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目前, 社会工作专业大部分统设必修课程的考核采用形成性考核和终结性考 核相结合的方式, 形成性考核占综合成绩的 50% ,期末终结性考核占综合成绩 的 50% 。课程考核成绩统一采用百分制, 即形成性考核、终结性考核课程综合成绩均采用百分制。课程综合成绩达到 60 分及以上 (及格), 可获得本课程相应学分。另外部分课程如计算机应用技术基础采用全形考的方式。 </w:t>
      </w:r>
    </w:p>
    <w:p>
      <w:pPr>
        <w:pStyle w:val="56"/>
        <w:numPr>
          <w:ilvl w:val="0"/>
          <w:numId w:val="1"/>
        </w:numPr>
        <w:tabs>
          <w:tab w:val="left" w:pos="938"/>
        </w:tabs>
        <w:autoSpaceDE/>
        <w:autoSpaceDN/>
        <w:spacing w:before="0" w:line="360" w:lineRule="auto"/>
        <w:ind w:left="941" w:hanging="306"/>
        <w:rPr>
          <w:sz w:val="23"/>
          <w:szCs w:val="23"/>
        </w:rPr>
      </w:pPr>
      <w:r>
        <w:rPr>
          <w:rFonts w:hint="eastAsia"/>
          <w:spacing w:val="-2"/>
          <w:sz w:val="23"/>
          <w:szCs w:val="23"/>
        </w:rPr>
        <w:t>形成性考核</w:t>
      </w:r>
    </w:p>
    <w:p>
      <w:pPr>
        <w:pStyle w:val="7"/>
        <w:spacing w:before="52" w:line="360" w:lineRule="auto"/>
        <w:ind w:left="158" w:right="348" w:firstLine="479"/>
      </w:pPr>
      <w:r>
        <w:rPr>
          <w:rFonts w:hint="eastAsia"/>
          <w:spacing w:val="3"/>
          <w:w w:val="102"/>
          <w:sz w:val="23"/>
          <w:szCs w:val="23"/>
        </w:rPr>
        <w:t>一般情况下</w:t>
      </w:r>
      <w:r>
        <w:rPr>
          <w:rFonts w:hint="eastAsia"/>
          <w:w w:val="176"/>
          <w:sz w:val="23"/>
          <w:szCs w:val="23"/>
        </w:rPr>
        <w:t>,</w:t>
      </w:r>
      <w:r>
        <w:rPr>
          <w:rFonts w:hint="eastAsia"/>
          <w:spacing w:val="3"/>
          <w:w w:val="102"/>
          <w:sz w:val="23"/>
          <w:szCs w:val="23"/>
        </w:rPr>
        <w:t>平时作业成绩即为形成性考核成绩</w:t>
      </w:r>
      <w:r>
        <w:rPr>
          <w:rFonts w:hint="eastAsia"/>
          <w:w w:val="51"/>
          <w:sz w:val="23"/>
          <w:szCs w:val="23"/>
        </w:rPr>
        <w:t>。</w:t>
      </w:r>
      <w:r>
        <w:rPr>
          <w:rFonts w:hint="eastAsia"/>
          <w:spacing w:val="2"/>
          <w:w w:val="102"/>
          <w:sz w:val="23"/>
          <w:szCs w:val="23"/>
        </w:rPr>
        <w:t>国家开放大学教学部门负</w:t>
      </w:r>
      <w:r>
        <w:rPr>
          <w:rFonts w:hint="eastAsia"/>
          <w:spacing w:val="3"/>
          <w:w w:val="102"/>
          <w:sz w:val="23"/>
          <w:szCs w:val="23"/>
        </w:rPr>
        <w:t>责设计统设课程形成性考核方案</w:t>
      </w:r>
      <w:r>
        <w:rPr>
          <w:rFonts w:hint="eastAsia"/>
          <w:w w:val="176"/>
          <w:sz w:val="23"/>
          <w:szCs w:val="23"/>
        </w:rPr>
        <w:t>,</w:t>
      </w:r>
      <w:r>
        <w:rPr>
          <w:rFonts w:hint="eastAsia"/>
          <w:spacing w:val="2"/>
          <w:w w:val="102"/>
          <w:sz w:val="23"/>
          <w:szCs w:val="23"/>
          <w:lang w:val="en-US"/>
        </w:rPr>
        <w:t>长春分部</w:t>
      </w:r>
      <w:r>
        <w:rPr>
          <w:rFonts w:hint="eastAsia"/>
          <w:spacing w:val="2"/>
          <w:w w:val="102"/>
          <w:sz w:val="23"/>
          <w:szCs w:val="23"/>
        </w:rPr>
        <w:t>教学部门负责设计非统设课程形成</w:t>
      </w:r>
      <w:r>
        <w:rPr>
          <w:rFonts w:hint="eastAsia"/>
          <w:spacing w:val="3"/>
          <w:w w:val="102"/>
          <w:sz w:val="23"/>
          <w:szCs w:val="23"/>
        </w:rPr>
        <w:t>性考核方案</w:t>
      </w:r>
      <w:r>
        <w:rPr>
          <w:rFonts w:hint="eastAsia"/>
          <w:spacing w:val="3"/>
          <w:w w:val="102"/>
        </w:rPr>
        <w:t>。</w:t>
      </w:r>
    </w:p>
    <w:p>
      <w:pPr>
        <w:pStyle w:val="7"/>
        <w:spacing w:before="0" w:line="360" w:lineRule="auto"/>
        <w:ind w:left="159" w:right="346" w:firstLine="476"/>
      </w:pPr>
      <w:r>
        <w:rPr>
          <w:rFonts w:hint="eastAsia"/>
          <w:spacing w:val="3"/>
          <w:w w:val="102"/>
          <w:sz w:val="23"/>
          <w:szCs w:val="23"/>
        </w:rPr>
        <w:t>形成性考核的指导教师或辅导教师由学习中心按照有关规定聘请</w:t>
      </w:r>
      <w:r>
        <w:rPr>
          <w:rFonts w:hint="eastAsia"/>
          <w:w w:val="176"/>
          <w:sz w:val="23"/>
          <w:szCs w:val="23"/>
        </w:rPr>
        <w:t>,</w:t>
      </w:r>
      <w:r>
        <w:rPr>
          <w:rFonts w:hint="eastAsia"/>
          <w:spacing w:val="2"/>
          <w:w w:val="102"/>
          <w:sz w:val="23"/>
          <w:szCs w:val="23"/>
        </w:rPr>
        <w:t>一般应具</w:t>
      </w:r>
      <w:r>
        <w:rPr>
          <w:rFonts w:hint="eastAsia"/>
          <w:spacing w:val="3"/>
          <w:w w:val="102"/>
          <w:sz w:val="23"/>
          <w:szCs w:val="23"/>
        </w:rPr>
        <w:t>有本专业初级及以上职称</w:t>
      </w:r>
      <w:r>
        <w:rPr>
          <w:rFonts w:hint="eastAsia"/>
          <w:w w:val="176"/>
          <w:sz w:val="23"/>
          <w:szCs w:val="23"/>
        </w:rPr>
        <w:t>,</w:t>
      </w:r>
      <w:r>
        <w:rPr>
          <w:rFonts w:hint="eastAsia"/>
          <w:spacing w:val="3"/>
          <w:w w:val="102"/>
          <w:sz w:val="23"/>
          <w:szCs w:val="23"/>
        </w:rPr>
        <w:t>有一定的教学经验</w:t>
      </w:r>
      <w:r>
        <w:rPr>
          <w:rFonts w:hint="eastAsia"/>
          <w:w w:val="176"/>
          <w:sz w:val="23"/>
          <w:szCs w:val="23"/>
        </w:rPr>
        <w:t>,</w:t>
      </w:r>
      <w:r>
        <w:rPr>
          <w:rFonts w:hint="eastAsia"/>
          <w:spacing w:val="2"/>
          <w:w w:val="102"/>
          <w:sz w:val="23"/>
          <w:szCs w:val="23"/>
        </w:rPr>
        <w:t>熟悉远程开放教育要求和相关规</w:t>
      </w:r>
      <w:r>
        <w:rPr>
          <w:rFonts w:hint="eastAsia"/>
          <w:spacing w:val="3"/>
          <w:w w:val="102"/>
          <w:sz w:val="23"/>
          <w:szCs w:val="23"/>
        </w:rPr>
        <w:t>定</w:t>
      </w:r>
      <w:r>
        <w:rPr>
          <w:rFonts w:hint="eastAsia"/>
          <w:w w:val="176"/>
          <w:sz w:val="23"/>
          <w:szCs w:val="23"/>
        </w:rPr>
        <w:t>,</w:t>
      </w:r>
      <w:r>
        <w:rPr>
          <w:rFonts w:hint="eastAsia"/>
          <w:spacing w:val="3"/>
          <w:w w:val="102"/>
          <w:sz w:val="23"/>
          <w:szCs w:val="23"/>
        </w:rPr>
        <w:t>掌握课程形成性考核的要求</w:t>
      </w:r>
      <w:r>
        <w:rPr>
          <w:rFonts w:hint="eastAsia"/>
          <w:w w:val="51"/>
          <w:sz w:val="23"/>
          <w:szCs w:val="23"/>
        </w:rPr>
        <w:t>。</w:t>
      </w:r>
      <w:r>
        <w:rPr>
          <w:rFonts w:hint="eastAsia"/>
          <w:spacing w:val="2"/>
          <w:w w:val="102"/>
          <w:sz w:val="23"/>
          <w:szCs w:val="23"/>
        </w:rPr>
        <w:t>成绩评定以形成性考核方案或实施细则的有关</w:t>
      </w:r>
      <w:r>
        <w:rPr>
          <w:rFonts w:hint="eastAsia"/>
          <w:spacing w:val="3"/>
          <w:w w:val="102"/>
          <w:sz w:val="23"/>
          <w:szCs w:val="23"/>
        </w:rPr>
        <w:t>标准为依据</w:t>
      </w:r>
      <w:r>
        <w:rPr>
          <w:rFonts w:hint="eastAsia"/>
          <w:spacing w:val="3"/>
          <w:w w:val="102"/>
        </w:rPr>
        <w:t>。</w:t>
      </w:r>
    </w:p>
    <w:p>
      <w:pPr>
        <w:pStyle w:val="56"/>
        <w:numPr>
          <w:ilvl w:val="0"/>
          <w:numId w:val="1"/>
        </w:numPr>
        <w:tabs>
          <w:tab w:val="left" w:pos="938"/>
        </w:tabs>
        <w:autoSpaceDE/>
        <w:autoSpaceDN/>
        <w:spacing w:before="39" w:line="360" w:lineRule="auto"/>
        <w:ind w:hanging="304"/>
        <w:rPr>
          <w:sz w:val="23"/>
          <w:szCs w:val="23"/>
        </w:rPr>
      </w:pPr>
      <w:r>
        <w:rPr>
          <w:rFonts w:hint="eastAsia"/>
          <w:spacing w:val="-2"/>
          <w:sz w:val="23"/>
          <w:szCs w:val="23"/>
        </w:rPr>
        <w:t>终结性考试</w:t>
      </w:r>
    </w:p>
    <w:p>
      <w:pPr>
        <w:widowControl/>
        <w:spacing w:line="360" w:lineRule="auto"/>
        <w:ind w:firstLine="476" w:firstLineChars="200"/>
        <w:rPr>
          <w:rFonts w:ascii="宋体" w:hAnsi="宋体" w:eastAsia="宋体" w:cs="宋体"/>
          <w:sz w:val="23"/>
          <w:szCs w:val="23"/>
          <w:lang w:eastAsia="zh-CN"/>
        </w:rPr>
      </w:pPr>
      <w:r>
        <w:rPr>
          <w:rFonts w:hint="eastAsia" w:ascii="宋体" w:hAnsi="宋体" w:eastAsia="宋体" w:cs="宋体"/>
          <w:spacing w:val="2"/>
          <w:w w:val="102"/>
          <w:sz w:val="23"/>
          <w:szCs w:val="23"/>
          <w:lang w:eastAsia="zh-CN"/>
        </w:rPr>
        <w:t>国家开放大学和长春分部分别负责统设课程和非统设课程终结性考试的试</w:t>
      </w:r>
      <w:r>
        <w:rPr>
          <w:rFonts w:hint="eastAsia" w:ascii="宋体" w:hAnsi="宋体" w:eastAsia="宋体" w:cs="宋体"/>
          <w:spacing w:val="3"/>
          <w:w w:val="102"/>
          <w:sz w:val="23"/>
          <w:szCs w:val="23"/>
          <w:lang w:eastAsia="zh-CN"/>
        </w:rPr>
        <w:t>题</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答案及评分标准的命制</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严格按照课程教学大纲</w:t>
      </w:r>
      <w:r>
        <w:rPr>
          <w:rFonts w:hint="eastAsia" w:ascii="宋体" w:hAnsi="宋体" w:eastAsia="宋体" w:cs="宋体"/>
          <w:w w:val="51"/>
          <w:sz w:val="23"/>
          <w:szCs w:val="23"/>
          <w:lang w:eastAsia="zh-CN"/>
        </w:rPr>
        <w:t>、</w:t>
      </w:r>
      <w:r>
        <w:rPr>
          <w:rFonts w:hint="eastAsia" w:ascii="宋体" w:hAnsi="宋体" w:eastAsia="宋体" w:cs="宋体"/>
          <w:spacing w:val="2"/>
          <w:w w:val="102"/>
          <w:sz w:val="23"/>
          <w:szCs w:val="23"/>
          <w:lang w:eastAsia="zh-CN"/>
        </w:rPr>
        <w:t>文字教材和课程考核说明</w:t>
      </w:r>
      <w:r>
        <w:rPr>
          <w:rFonts w:hint="eastAsia" w:ascii="宋体" w:hAnsi="宋体" w:eastAsia="宋体" w:cs="宋体"/>
          <w:spacing w:val="3"/>
          <w:w w:val="102"/>
          <w:sz w:val="23"/>
          <w:szCs w:val="23"/>
          <w:lang w:eastAsia="zh-CN"/>
        </w:rPr>
        <w:t>设计考试内容以及试卷的题量</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题型</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覆盖面和难易程度等</w:t>
      </w:r>
      <w:r>
        <w:rPr>
          <w:rFonts w:hint="eastAsia" w:ascii="宋体" w:hAnsi="宋体" w:eastAsia="宋体" w:cs="宋体"/>
          <w:w w:val="51"/>
          <w:sz w:val="23"/>
          <w:szCs w:val="23"/>
          <w:lang w:eastAsia="zh-CN"/>
        </w:rPr>
        <w:t>。</w:t>
      </w:r>
      <w:r>
        <w:rPr>
          <w:rFonts w:hint="eastAsia" w:ascii="宋体" w:hAnsi="宋体" w:eastAsia="宋体" w:cs="宋体"/>
          <w:sz w:val="23"/>
          <w:szCs w:val="23"/>
          <w:lang w:eastAsia="zh-CN"/>
        </w:rPr>
        <w:t xml:space="preserve">具体考核方式参见每门课程的考核说明。 </w:t>
      </w:r>
    </w:p>
    <w:p>
      <w:pPr>
        <w:widowControl/>
        <w:spacing w:line="360" w:lineRule="auto"/>
        <w:ind w:firstLine="460" w:firstLineChars="200"/>
        <w:rPr>
          <w:rFonts w:ascii="宋体" w:hAnsi="宋体" w:eastAsia="宋体" w:cs="宋体"/>
          <w:sz w:val="23"/>
          <w:szCs w:val="23"/>
          <w:highlight w:val="yellow"/>
          <w:lang w:eastAsia="zh-CN"/>
        </w:rPr>
      </w:pPr>
      <w:r>
        <w:rPr>
          <w:rFonts w:hint="eastAsia" w:ascii="宋体" w:hAnsi="宋体" w:eastAsia="宋体" w:cs="宋体"/>
          <w:sz w:val="23"/>
          <w:szCs w:val="23"/>
          <w:lang w:eastAsia="zh-CN"/>
        </w:rPr>
        <w:t xml:space="preserve">国家开放大学总部和长春分部分别按照考试工作的有关制度和文件组织考试。 </w:t>
      </w:r>
    </w:p>
    <w:p>
      <w:pPr>
        <w:widowControl/>
        <w:spacing w:line="360" w:lineRule="auto"/>
        <w:ind w:firstLine="405" w:firstLineChars="150"/>
        <w:rPr>
          <w:rFonts w:ascii="宋体" w:hAnsi="宋体" w:eastAsia="宋体" w:cs="宋体"/>
          <w:lang w:eastAsia="zh-CN"/>
        </w:rPr>
      </w:pPr>
      <w:r>
        <w:rPr>
          <w:rFonts w:hint="eastAsia" w:ascii="宋体" w:hAnsi="宋体" w:eastAsia="宋体" w:cs="宋体"/>
          <w:sz w:val="27"/>
          <w:szCs w:val="27"/>
          <w:lang w:eastAsia="zh-CN"/>
        </w:rPr>
        <w:t xml:space="preserve">六、 毕业规则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本专业各模块最低毕业学分依次是: 思想政治课 11学分; 公共英语课 3 学分; 其他课程 4 学分; 专业基础课 10 学分; 专业核心课 18 学分; 专业拓展课 12 学分; 通识课 4 学分; 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11 学分。 </w:t>
      </w:r>
    </w:p>
    <w:p>
      <w:pPr>
        <w:widowControl/>
        <w:spacing w:line="360" w:lineRule="auto"/>
        <w:ind w:firstLine="460" w:firstLineChars="200"/>
        <w:rPr>
          <w:rFonts w:hint="eastAsia" w:ascii="宋体" w:hAnsi="宋体" w:eastAsia="宋体" w:cs="宋体"/>
          <w:sz w:val="23"/>
          <w:szCs w:val="23"/>
          <w:lang w:eastAsia="zh-CN"/>
        </w:rPr>
      </w:pPr>
      <w:r>
        <w:rPr>
          <w:rFonts w:hint="eastAsia" w:ascii="宋体" w:hAnsi="宋体" w:eastAsia="宋体" w:cs="宋体"/>
          <w:sz w:val="23"/>
          <w:szCs w:val="23"/>
          <w:lang w:eastAsia="zh-CN"/>
        </w:rPr>
        <w:t xml:space="preserve">本专业最低毕业总学分为 79学分, 最低总部考试学分为 48学分。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修完培养方案中所规定的课程且考试成绩合格取得相应学分, 思想品德经鉴定符合要求, 可参加毕业审查, 办理毕业证书。 </w:t>
      </w:r>
    </w:p>
    <w:p>
      <w:pPr>
        <w:widowControl/>
        <w:spacing w:line="360" w:lineRule="auto"/>
        <w:ind w:firstLine="675" w:firstLineChars="250"/>
        <w:rPr>
          <w:rFonts w:ascii="宋体" w:hAnsi="宋体" w:eastAsia="宋体" w:cs="宋体"/>
          <w:lang w:eastAsia="zh-CN"/>
        </w:rPr>
      </w:pPr>
      <w:r>
        <w:rPr>
          <w:rFonts w:hint="eastAsia" w:ascii="宋体" w:hAnsi="宋体" w:eastAsia="宋体" w:cs="宋体"/>
          <w:sz w:val="27"/>
          <w:szCs w:val="27"/>
          <w:lang w:eastAsia="zh-CN"/>
        </w:rPr>
        <w:t xml:space="preserve">七、 教学计划进程表 (附后) </w:t>
      </w:r>
    </w:p>
    <w:p>
      <w:pPr>
        <w:widowControl/>
        <w:spacing w:line="360" w:lineRule="auto"/>
        <w:ind w:firstLine="810" w:firstLineChars="300"/>
        <w:rPr>
          <w:rFonts w:ascii="宋体" w:hAnsi="宋体" w:eastAsia="宋体" w:cs="宋体"/>
          <w:lang w:eastAsia="zh-CN"/>
        </w:rPr>
      </w:pPr>
      <w:r>
        <w:rPr>
          <w:rFonts w:hint="eastAsia" w:ascii="宋体" w:hAnsi="宋体" w:eastAsia="宋体" w:cs="宋体"/>
          <w:sz w:val="27"/>
          <w:szCs w:val="27"/>
          <w:lang w:eastAsia="zh-CN"/>
        </w:rPr>
        <w:t xml:space="preserve">八、 支持服务能力 </w:t>
      </w:r>
    </w:p>
    <w:p>
      <w:pPr>
        <w:pStyle w:val="7"/>
        <w:spacing w:before="3" w:line="360" w:lineRule="auto"/>
        <w:ind w:left="366" w:right="140" w:firstLine="480"/>
      </w:pPr>
      <w:r>
        <w:rPr>
          <w:rFonts w:hint="eastAsia"/>
        </w:rPr>
        <w:t>服务于专业培养目标</w:t>
      </w:r>
      <w:r>
        <w:rPr>
          <w:rFonts w:hint="eastAsia"/>
          <w:w w:val="155"/>
        </w:rPr>
        <w:t>,</w:t>
      </w:r>
      <w:r>
        <w:rPr>
          <w:rFonts w:hint="eastAsia"/>
        </w:rPr>
        <w:t>配备素质过硬</w:t>
      </w:r>
      <w:r>
        <w:rPr>
          <w:rFonts w:hint="eastAsia"/>
          <w:w w:val="80"/>
        </w:rPr>
        <w:t>、</w:t>
      </w:r>
      <w:r>
        <w:rPr>
          <w:rFonts w:hint="eastAsia"/>
        </w:rPr>
        <w:t>结构合理的专业教学队伍</w:t>
      </w:r>
      <w:r>
        <w:rPr>
          <w:rFonts w:hint="eastAsia"/>
          <w:w w:val="80"/>
        </w:rPr>
        <w:t>、</w:t>
      </w:r>
      <w:r>
        <w:rPr>
          <w:rFonts w:hint="eastAsia"/>
        </w:rPr>
        <w:t>教学管理与学习支持队伍</w:t>
      </w:r>
      <w:r>
        <w:rPr>
          <w:rFonts w:hint="eastAsia"/>
          <w:w w:val="155"/>
        </w:rPr>
        <w:t>,</w:t>
      </w:r>
      <w:r>
        <w:rPr>
          <w:rFonts w:hint="eastAsia"/>
        </w:rPr>
        <w:t>提供优质教学资源与必需的设施设备</w:t>
      </w:r>
      <w:r>
        <w:rPr>
          <w:rFonts w:hint="eastAsia"/>
          <w:w w:val="80"/>
        </w:rPr>
        <w:t>。</w:t>
      </w:r>
    </w:p>
    <w:p>
      <w:pPr>
        <w:pStyle w:val="4"/>
        <w:spacing w:before="0" w:after="0" w:line="360" w:lineRule="auto"/>
        <w:ind w:firstLine="604" w:firstLineChars="198"/>
        <w:rPr>
          <w:rFonts w:ascii="宋体" w:hAnsi="宋体" w:eastAsia="宋体" w:cs="宋体"/>
          <w:sz w:val="35"/>
          <w:lang w:eastAsia="zh-CN"/>
        </w:rPr>
      </w:pPr>
      <w:r>
        <w:rPr>
          <w:rFonts w:hint="eastAsia" w:ascii="宋体" w:hAnsi="宋体" w:eastAsia="宋体" w:cs="宋体"/>
          <w:spacing w:val="-8"/>
          <w:lang w:eastAsia="zh-CN"/>
        </w:rPr>
        <w:t>（一）师资队伍</w:t>
      </w:r>
    </w:p>
    <w:p>
      <w:pPr>
        <w:pStyle w:val="7"/>
        <w:spacing w:before="0" w:line="360" w:lineRule="auto"/>
        <w:ind w:left="369" w:right="142" w:firstLine="482"/>
        <w:rPr>
          <w:spacing w:val="-20"/>
        </w:rPr>
      </w:pPr>
      <w:r>
        <w:rPr>
          <w:rFonts w:hint="eastAsia"/>
        </w:rPr>
        <w:t>经过多年的发展,长春分部为本专业的必修课配备了专业责任教师、课程责任教师、课程辅导教师等，以满足教学需要。师资队伍年龄结构、学历结构、职称结构较为合理。</w:t>
      </w:r>
    </w:p>
    <w:p>
      <w:pPr>
        <w:pStyle w:val="4"/>
        <w:spacing w:before="0" w:after="0" w:line="360" w:lineRule="auto"/>
        <w:ind w:firstLine="604" w:firstLineChars="198"/>
        <w:rPr>
          <w:rFonts w:ascii="宋体" w:hAnsi="宋体" w:eastAsia="宋体" w:cs="宋体"/>
          <w:lang w:eastAsia="zh-CN"/>
        </w:rPr>
      </w:pPr>
      <w:r>
        <w:rPr>
          <w:rFonts w:hint="eastAsia" w:ascii="宋体" w:hAnsi="宋体" w:eastAsia="宋体" w:cs="宋体"/>
          <w:spacing w:val="-8"/>
          <w:lang w:eastAsia="zh-CN"/>
        </w:rPr>
        <w:t>（二） 学习资源</w:t>
      </w:r>
    </w:p>
    <w:p>
      <w:pPr>
        <w:pStyle w:val="7"/>
        <w:spacing w:before="0" w:line="360" w:lineRule="auto"/>
        <w:ind w:left="366" w:right="140" w:firstLine="480"/>
        <w:rPr>
          <w:w w:val="105"/>
        </w:rPr>
      </w:pPr>
      <w:r>
        <w:rPr>
          <w:rFonts w:hint="eastAsia"/>
        </w:rPr>
        <w:t>本专业为学生提供了丰富的专业学习资源。为了适应远程开放教育学习特点，</w:t>
      </w:r>
      <w:r>
        <w:rPr>
          <w:rFonts w:hint="eastAsia"/>
          <w:w w:val="105"/>
        </w:rPr>
        <w:t>建设了多种媒体学习资源</w:t>
      </w:r>
      <w:r>
        <w:rPr>
          <w:rFonts w:hint="eastAsia"/>
          <w:w w:val="140"/>
        </w:rPr>
        <w:t>,</w:t>
      </w:r>
      <w:r>
        <w:rPr>
          <w:rFonts w:hint="eastAsia"/>
          <w:w w:val="105"/>
        </w:rPr>
        <w:t>如文字教材</w:t>
      </w:r>
      <w:r>
        <w:rPr>
          <w:rFonts w:hint="eastAsia"/>
          <w:w w:val="80"/>
        </w:rPr>
        <w:t>、</w:t>
      </w:r>
      <w:r>
        <w:rPr>
          <w:rFonts w:hint="eastAsia"/>
          <w:w w:val="105"/>
        </w:rPr>
        <w:t>音像教材</w:t>
      </w:r>
      <w:r>
        <w:rPr>
          <w:rFonts w:hint="eastAsia"/>
          <w:w w:val="80"/>
        </w:rPr>
        <w:t>、</w:t>
      </w:r>
      <w:r>
        <w:rPr>
          <w:rFonts w:hint="eastAsia"/>
          <w:w w:val="105"/>
        </w:rPr>
        <w:t>数字教材</w:t>
      </w:r>
      <w:r>
        <w:rPr>
          <w:rFonts w:hint="eastAsia"/>
          <w:w w:val="80"/>
        </w:rPr>
        <w:t>、</w:t>
      </w:r>
      <w:r>
        <w:rPr>
          <w:rFonts w:hint="eastAsia"/>
          <w:w w:val="105"/>
        </w:rPr>
        <w:t>微课程</w:t>
      </w:r>
      <w:r>
        <w:rPr>
          <w:rFonts w:hint="eastAsia"/>
          <w:w w:val="80"/>
        </w:rPr>
        <w:t>、</w:t>
      </w:r>
      <w:r>
        <w:rPr>
          <w:rFonts w:hint="eastAsia"/>
          <w:w w:val="105"/>
        </w:rPr>
        <w:t>网络课程等。</w:t>
      </w:r>
    </w:p>
    <w:p>
      <w:pPr>
        <w:pStyle w:val="7"/>
        <w:spacing w:before="0" w:line="360" w:lineRule="auto"/>
        <w:ind w:right="140"/>
        <w:rPr>
          <w:w w:val="105"/>
          <w:sz w:val="27"/>
          <w:szCs w:val="27"/>
        </w:rPr>
      </w:pPr>
      <w:r>
        <w:rPr>
          <w:rFonts w:hint="eastAsia"/>
          <w:w w:val="105"/>
          <w:sz w:val="27"/>
          <w:szCs w:val="27"/>
        </w:rPr>
        <w:t>（三）设施设备</w:t>
      </w:r>
    </w:p>
    <w:p>
      <w:pPr>
        <w:pStyle w:val="7"/>
        <w:spacing w:before="0" w:line="360" w:lineRule="auto"/>
        <w:ind w:left="366" w:right="140" w:firstLine="503"/>
        <w:rPr>
          <w:w w:val="105"/>
        </w:rPr>
      </w:pPr>
      <w:r>
        <w:rPr>
          <w:rFonts w:hint="eastAsia"/>
          <w:w w:val="105"/>
        </w:rPr>
        <w:t>1.教学设施</w:t>
      </w:r>
    </w:p>
    <w:p>
      <w:pPr>
        <w:pStyle w:val="7"/>
        <w:spacing w:before="0" w:line="360" w:lineRule="auto"/>
        <w:ind w:left="366" w:right="140" w:firstLine="503"/>
        <w:rPr>
          <w:w w:val="105"/>
        </w:rPr>
      </w:pPr>
      <w:r>
        <w:rPr>
          <w:rFonts w:hint="eastAsia"/>
          <w:w w:val="105"/>
        </w:rPr>
        <w:t>开设本专业的分部、学习中心配备了适应开放教育学习使用的各种硬件支撑条件，包括视听教室、多媒体、网络和计算机教室、语音教室、讨论和辅导教室等。</w:t>
      </w:r>
    </w:p>
    <w:p>
      <w:pPr>
        <w:pStyle w:val="7"/>
        <w:spacing w:before="0" w:line="360" w:lineRule="auto"/>
        <w:ind w:left="366" w:right="140" w:firstLine="503"/>
        <w:rPr>
          <w:w w:val="105"/>
        </w:rPr>
      </w:pPr>
      <w:r>
        <w:rPr>
          <w:rFonts w:hint="eastAsia"/>
          <w:w w:val="105"/>
        </w:rPr>
        <w:t>2.图书资料与学习资源</w:t>
      </w:r>
    </w:p>
    <w:p>
      <w:pPr>
        <w:pStyle w:val="7"/>
        <w:spacing w:before="0" w:line="360" w:lineRule="auto"/>
        <w:ind w:left="366" w:right="140" w:firstLine="503"/>
        <w:rPr>
          <w:w w:val="105"/>
        </w:rPr>
        <w:sectPr>
          <w:footerReference r:id="rId5" w:type="default"/>
          <w:pgSz w:w="10830" w:h="15080"/>
          <w:pgMar w:top="1418" w:right="1077" w:bottom="1418" w:left="1077" w:header="1208" w:footer="1145" w:gutter="0"/>
          <w:cols w:space="720" w:num="1"/>
        </w:sectPr>
      </w:pPr>
      <w:r>
        <w:rPr>
          <w:rFonts w:hint="eastAsia"/>
          <w:w w:val="105"/>
        </w:rPr>
        <w:t>分部建有图书馆和数字图书馆,能够为师生教学和学习提供便利。分部图书馆作为办学组织体系的图书文献资源中心, 图书数量充足, 种类较全,覆盖广告学、传播学、市场营销、艺术设计、信息技术等领域, 能够满足专业教学的需要。分部数字图书馆还配备了中国知网、超星数字图书馆等,提供了丰富的数字图书资源。学校通过数字化的形式面向所有教职工和学生提供文献资源的阅览和下载。</w:t>
      </w: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97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长春开放大学公共管理与服务大类公共事业类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2023春季社会工作专业（专科）教学计划进程表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230301459010110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计算机文化基础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社会工作政策法规</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审美入门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国家赔偿法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计算机军事应用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计算机图像处理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计算机应用技术基础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军事法学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民族与宗教</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中国传统文化概观</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西方社会学理论专题讲座</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社会工作法律实务专题讲座</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社会工作方法与技巧情景模拟实训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心理健康教育概论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简明创新方法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社区工作案例分析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社区政策法规</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社会工作实务（初级）</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个案工作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社会调查研究与方法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团体工作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文书档案管理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心理咨询与辅导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02884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社会保障基础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社会工作行政</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劳动合同法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互联网+创新创业</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毕业作业(社会工作)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社会工作综合能力实训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专业见习(社会工作)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sectPr>
          <w:footerReference r:id="rId6" w:type="default"/>
          <w:pgSz w:w="11051" w:h="16160"/>
          <w:pgMar w:top="1418" w:right="941" w:bottom="1418" w:left="941" w:header="851" w:footer="907" w:gutter="0"/>
          <w:pgNumType w:start="1"/>
          <w:cols w:space="0" w:num="1"/>
          <w:docGrid w:linePitch="312" w:charSpace="0"/>
        </w:sectPr>
      </w:pPr>
    </w:p>
    <w:tbl>
      <w:tblPr>
        <w:tblStyle w:val="15"/>
        <w:tblW w:w="5000" w:type="pct"/>
        <w:tblInd w:w="0" w:type="dxa"/>
        <w:tblLayout w:type="fixed"/>
        <w:tblCellMar>
          <w:top w:w="0" w:type="dxa"/>
          <w:left w:w="108" w:type="dxa"/>
          <w:bottom w:w="0" w:type="dxa"/>
          <w:right w:w="108" w:type="dxa"/>
        </w:tblCellMar>
      </w:tblPr>
      <w:tblGrid>
        <w:gridCol w:w="548"/>
        <w:gridCol w:w="548"/>
        <w:gridCol w:w="548"/>
        <w:gridCol w:w="552"/>
        <w:gridCol w:w="557"/>
        <w:gridCol w:w="552"/>
        <w:gridCol w:w="997"/>
        <w:gridCol w:w="1213"/>
        <w:gridCol w:w="1278"/>
        <w:gridCol w:w="377"/>
        <w:gridCol w:w="552"/>
        <w:gridCol w:w="552"/>
        <w:gridCol w:w="552"/>
        <w:gridCol w:w="559"/>
      </w:tblGrid>
      <w:tr>
        <w:tblPrEx>
          <w:tblCellMar>
            <w:top w:w="0" w:type="dxa"/>
            <w:left w:w="108" w:type="dxa"/>
            <w:bottom w:w="0" w:type="dxa"/>
            <w:right w:w="108" w:type="dxa"/>
          </w:tblCellMar>
        </w:tblPrEx>
        <w:trPr>
          <w:trHeight w:val="90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长春开放大学公共管理与服务大类公共事业类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2023秋季社会工作专业（专科）教学计划进程表</w:t>
            </w:r>
          </w:p>
        </w:tc>
      </w:tr>
      <w:tr>
        <w:tblPrEx>
          <w:tblCellMar>
            <w:top w:w="0" w:type="dxa"/>
            <w:left w:w="108" w:type="dxa"/>
            <w:bottom w:w="0" w:type="dxa"/>
            <w:right w:w="108" w:type="dxa"/>
          </w:tblCellMar>
        </w:tblPrEx>
        <w:trPr>
          <w:trHeight w:val="270" w:hRule="atLeast"/>
        </w:trPr>
        <w:tc>
          <w:tcPr>
            <w:tcW w:w="14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w:t>
            </w:r>
          </w:p>
        </w:tc>
        <w:tc>
          <w:tcPr>
            <w:tcW w:w="8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230901459010110</w:t>
            </w:r>
          </w:p>
        </w:tc>
      </w:tr>
      <w:tr>
        <w:tblPrEx>
          <w:tblCellMar>
            <w:top w:w="0" w:type="dxa"/>
            <w:left w:w="108" w:type="dxa"/>
            <w:bottom w:w="0" w:type="dxa"/>
            <w:right w:w="108" w:type="dxa"/>
          </w:tblCellMar>
        </w:tblPrEx>
        <w:trPr>
          <w:trHeight w:val="270" w:hRule="atLeast"/>
        </w:trPr>
        <w:tc>
          <w:tcPr>
            <w:tcW w:w="14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00811</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计算机文化基础</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01301</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社会工作概论</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社会工作政策法规</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01315</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社会学概论</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52878</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审美入门</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00604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国家赔偿法</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00781</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计算机军事应用</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00804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计算机图像处理</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00824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计算机应用技术基础</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02108</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商务礼仪概论</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50474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军事法学</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50543</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民族与宗教</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50689</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实用心理学</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50753</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中国传统文化概观</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50857</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西方社会学理论专题讲座</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社会工作法律实务专题讲座</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52225</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社会工作方法与技巧情景模拟实训</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52296</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心理健康教育概论</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简明创新方法</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53197</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社区工作案例分析</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53198</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社区政策法规</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53199</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社会工作实务（初级）</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00459</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个案工作</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社会调查研究与方法</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01316</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01476</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团体工作</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文书档案管理</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01672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心理咨询与辅导</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02884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社会保障基础</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50645</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社会工作行政</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51844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劳动合同法</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52879</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互联网+创新创业</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毕业作业(社会工作)</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社会工作综合能力实训</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50999</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专业见习(社会工作)</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57</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58</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59</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61</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62</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6"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63</w:t>
            </w:r>
          </w:p>
        </w:tc>
        <w:tc>
          <w:tcPr>
            <w:tcW w:w="5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32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sectPr>
          <w:pgSz w:w="11051" w:h="16160"/>
          <w:pgMar w:top="1418" w:right="941" w:bottom="1418" w:left="941" w:header="851" w:footer="907" w:gutter="0"/>
          <w:pgNumType w:start="1"/>
          <w:cols w:space="0" w:num="1"/>
          <w:docGrid w:linePitch="312" w:charSpace="0"/>
        </w:sectPr>
      </w:pPr>
    </w:p>
    <w:bookmarkEnd w:id="13"/>
    <w:bookmarkEnd w:id="14"/>
    <w:bookmarkEnd w:id="15"/>
    <w:p>
      <w:pPr>
        <w:spacing w:line="460" w:lineRule="exact"/>
        <w:jc w:val="center"/>
        <w:rPr>
          <w:rFonts w:ascii="宋体" w:hAnsi="宋体" w:eastAsia="宋体" w:cs="宋体"/>
          <w:lang w:eastAsia="zh-CN"/>
        </w:rPr>
      </w:pPr>
    </w:p>
    <w:p>
      <w:pPr>
        <w:jc w:val="center"/>
        <w:rPr>
          <w:rFonts w:ascii="黑体" w:hAnsi="黑体" w:eastAsia="黑体"/>
          <w:b/>
          <w:bCs/>
          <w:sz w:val="36"/>
          <w:lang w:eastAsia="zh-TW"/>
        </w:rPr>
      </w:pPr>
      <w:r>
        <w:rPr>
          <w:rFonts w:hint="eastAsia" w:ascii="黑体" w:hAnsi="黑体" w:eastAsia="黑体"/>
          <w:b/>
          <w:bCs/>
          <w:sz w:val="36"/>
          <w:lang w:eastAsia="zh-TW"/>
        </w:rPr>
        <w:t>长春开放大学文化艺术大类艺术设计类</w:t>
      </w:r>
    </w:p>
    <w:p>
      <w:pPr>
        <w:pStyle w:val="3"/>
        <w:tabs>
          <w:tab w:val="left" w:pos="1465"/>
          <w:tab w:val="center" w:pos="4429"/>
        </w:tabs>
        <w:ind w:right="528"/>
        <w:jc w:val="center"/>
        <w:rPr>
          <w:rFonts w:ascii="黑体" w:hAnsi="黑体" w:eastAsia="黑体"/>
          <w:sz w:val="36"/>
          <w:lang w:val="en-US"/>
        </w:rPr>
      </w:pPr>
      <w:r>
        <w:rPr>
          <w:rFonts w:hint="eastAsia" w:ascii="黑体" w:hAnsi="黑体" w:eastAsia="黑体"/>
          <w:sz w:val="36"/>
          <w:lang w:eastAsia="zh-TW"/>
        </w:rPr>
        <w:t>广告艺术设计专业（专科）</w:t>
      </w:r>
      <w:r>
        <w:rPr>
          <w:rFonts w:hint="eastAsia" w:ascii="黑体" w:hAnsi="黑体" w:eastAsia="黑体"/>
          <w:sz w:val="36"/>
          <w:lang w:val="en-US"/>
        </w:rPr>
        <w:t>人才培养方案</w:t>
      </w:r>
    </w:p>
    <w:p>
      <w:pPr>
        <w:rPr>
          <w:rFonts w:eastAsia="黑体"/>
          <w:lang w:eastAsia="zh-CN" w:bidi="zh-CN"/>
        </w:rPr>
      </w:pPr>
    </w:p>
    <w:p>
      <w:pPr>
        <w:pStyle w:val="4"/>
        <w:numPr>
          <w:ilvl w:val="0"/>
          <w:numId w:val="2"/>
        </w:numPr>
        <w:snapToGrid w:val="0"/>
        <w:spacing w:before="0" w:after="0" w:line="480" w:lineRule="exact"/>
        <w:rPr>
          <w:rFonts w:ascii="宋体" w:hAnsi="宋体" w:eastAsia="宋体" w:cs="宋体"/>
          <w:spacing w:val="-2"/>
          <w:w w:val="95"/>
          <w:sz w:val="28"/>
          <w:lang w:eastAsia="zh-CN"/>
        </w:rPr>
      </w:pPr>
      <w:r>
        <w:rPr>
          <w:rFonts w:hint="eastAsia" w:ascii="宋体" w:hAnsi="宋体" w:eastAsia="宋体" w:cs="宋体"/>
          <w:w w:val="95"/>
          <w:sz w:val="28"/>
          <w:lang w:eastAsia="zh-CN"/>
        </w:rPr>
        <w:t>专业名称</w:t>
      </w:r>
      <w:r>
        <w:rPr>
          <w:rFonts w:hint="eastAsia" w:ascii="宋体" w:hAnsi="宋体" w:eastAsia="宋体" w:cs="宋体"/>
          <w:w w:val="80"/>
          <w:sz w:val="28"/>
          <w:lang w:eastAsia="zh-CN"/>
        </w:rPr>
        <w:t>、</w:t>
      </w:r>
      <w:r>
        <w:rPr>
          <w:rFonts w:hint="eastAsia" w:ascii="宋体" w:hAnsi="宋体" w:eastAsia="宋体" w:cs="宋体"/>
          <w:w w:val="95"/>
          <w:sz w:val="28"/>
          <w:lang w:eastAsia="zh-CN"/>
        </w:rPr>
        <w:t>层次、</w:t>
      </w:r>
      <w:r>
        <w:rPr>
          <w:rFonts w:hint="eastAsia" w:ascii="宋体" w:hAnsi="宋体" w:eastAsia="宋体" w:cs="宋体"/>
          <w:spacing w:val="-2"/>
          <w:w w:val="95"/>
          <w:sz w:val="28"/>
          <w:lang w:eastAsia="zh-CN"/>
        </w:rPr>
        <w:t>所属学科门类</w:t>
      </w:r>
    </w:p>
    <w:p>
      <w:pPr>
        <w:pStyle w:val="4"/>
        <w:snapToGrid w:val="0"/>
        <w:spacing w:before="0" w:after="0" w:line="480" w:lineRule="exact"/>
        <w:ind w:left="640"/>
        <w:rPr>
          <w:b w:val="0"/>
          <w:bCs w:val="0"/>
          <w:sz w:val="28"/>
          <w:lang w:eastAsia="zh-CN"/>
        </w:rPr>
      </w:pPr>
      <w:r>
        <w:rPr>
          <w:rFonts w:hint="eastAsia" w:ascii="宋体" w:hAnsi="宋体" w:eastAsia="宋体" w:cs="宋体"/>
          <w:b w:val="0"/>
          <w:bCs w:val="0"/>
          <w:sz w:val="22"/>
          <w:lang w:eastAsia="zh-CN"/>
        </w:rPr>
        <w:t>专业名称</w:t>
      </w:r>
      <w:r>
        <w:rPr>
          <w:rFonts w:hint="eastAsia" w:ascii="FZLibian mod by lxgw" w:eastAsia="FZLibian mod by lxgw"/>
          <w:b w:val="0"/>
          <w:bCs w:val="0"/>
          <w:sz w:val="22"/>
          <w:lang w:eastAsia="zh-CN"/>
        </w:rPr>
        <w:t>:</w:t>
      </w:r>
      <w:r>
        <w:rPr>
          <w:rFonts w:hint="eastAsia" w:ascii="宋体" w:hAnsi="宋体" w:eastAsia="宋体" w:cs="宋体"/>
          <w:b w:val="0"/>
          <w:bCs w:val="0"/>
          <w:sz w:val="22"/>
          <w:lang w:eastAsia="zh-CN"/>
        </w:rPr>
        <w:t>广告艺术设计</w:t>
      </w:r>
      <w:r>
        <w:rPr>
          <w:rFonts w:hint="eastAsia" w:ascii="FZLibian mod by lxgw" w:eastAsia="FZLibian mod by lxgw"/>
          <w:b w:val="0"/>
          <w:bCs w:val="0"/>
          <w:w w:val="80"/>
          <w:sz w:val="22"/>
          <w:lang w:eastAsia="zh-CN"/>
        </w:rPr>
        <w:t>。</w:t>
      </w:r>
    </w:p>
    <w:p>
      <w:pPr>
        <w:pStyle w:val="7"/>
        <w:snapToGrid w:val="0"/>
        <w:spacing w:before="0" w:line="480" w:lineRule="exact"/>
        <w:ind w:left="640" w:right="5520"/>
        <w:rPr>
          <w:rFonts w:ascii="FZLibian mod by lxgw" w:eastAsia="FZLibian mod by lxgw"/>
          <w:sz w:val="22"/>
        </w:rPr>
      </w:pPr>
      <w:r>
        <w:rPr>
          <w:w w:val="105"/>
          <w:sz w:val="22"/>
        </w:rPr>
        <w:t>专业层次</w:t>
      </w:r>
      <w:r>
        <w:rPr>
          <w:rFonts w:hint="eastAsia" w:ascii="FZLibian mod by lxgw" w:eastAsia="FZLibian mod by lxgw"/>
          <w:w w:val="155"/>
          <w:sz w:val="22"/>
        </w:rPr>
        <w:t>:</w:t>
      </w:r>
      <w:r>
        <w:rPr>
          <w:w w:val="105"/>
          <w:sz w:val="22"/>
        </w:rPr>
        <w:t>专科</w:t>
      </w:r>
      <w:r>
        <w:rPr>
          <w:rFonts w:hint="eastAsia" w:ascii="FZLibian mod by lxgw" w:eastAsia="FZLibian mod by lxgw"/>
          <w:w w:val="80"/>
          <w:sz w:val="22"/>
        </w:rPr>
        <w:t>。</w:t>
      </w:r>
    </w:p>
    <w:p>
      <w:pPr>
        <w:pStyle w:val="7"/>
        <w:snapToGrid w:val="0"/>
        <w:spacing w:before="0" w:line="480" w:lineRule="exact"/>
        <w:ind w:left="0" w:firstLine="660" w:firstLineChars="300"/>
        <w:rPr>
          <w:rFonts w:ascii="FZLibian mod by lxgw" w:eastAsia="FZLibian mod by lxgw"/>
          <w:sz w:val="22"/>
        </w:rPr>
      </w:pPr>
      <w:r>
        <w:rPr>
          <w:sz w:val="22"/>
        </w:rPr>
        <w:t>所属学科门类</w:t>
      </w:r>
      <w:r>
        <w:rPr>
          <w:rFonts w:hint="eastAsia" w:ascii="FZLibian mod by lxgw" w:eastAsia="FZLibian mod by lxgw"/>
          <w:w w:val="155"/>
          <w:sz w:val="22"/>
        </w:rPr>
        <w:t>:</w:t>
      </w:r>
      <w:r>
        <w:rPr>
          <w:sz w:val="22"/>
        </w:rPr>
        <w:t>文化艺术大类艺术设计类</w:t>
      </w:r>
      <w:r>
        <w:rPr>
          <w:rFonts w:hint="eastAsia" w:ascii="FZLibian mod by lxgw" w:eastAsia="FZLibian mod by lxgw"/>
          <w:spacing w:val="-10"/>
          <w:w w:val="80"/>
          <w:sz w:val="22"/>
        </w:rPr>
        <w:t>。</w:t>
      </w:r>
    </w:p>
    <w:p>
      <w:pPr>
        <w:pStyle w:val="4"/>
        <w:snapToGrid w:val="0"/>
        <w:spacing w:before="0" w:after="0" w:line="480" w:lineRule="exact"/>
        <w:ind w:left="640"/>
        <w:rPr>
          <w:sz w:val="28"/>
          <w:lang w:eastAsia="zh-CN"/>
        </w:rPr>
      </w:pPr>
      <w:r>
        <w:rPr>
          <w:rFonts w:hint="eastAsia" w:ascii="宋体" w:hAnsi="宋体" w:eastAsia="宋体" w:cs="宋体"/>
          <w:w w:val="95"/>
          <w:sz w:val="28"/>
          <w:lang w:eastAsia="zh-CN"/>
        </w:rPr>
        <w:t>二</w:t>
      </w:r>
      <w:r>
        <w:rPr>
          <w:rFonts w:hint="eastAsia" w:ascii="宋体" w:hAnsi="宋体" w:eastAsia="宋体" w:cs="宋体"/>
          <w:w w:val="80"/>
          <w:sz w:val="28"/>
          <w:lang w:eastAsia="zh-CN"/>
        </w:rPr>
        <w:t>、</w:t>
      </w:r>
      <w:r>
        <w:rPr>
          <w:rFonts w:hint="eastAsia" w:ascii="宋体" w:hAnsi="宋体" w:eastAsia="宋体" w:cs="宋体"/>
          <w:spacing w:val="-3"/>
          <w:w w:val="95"/>
          <w:sz w:val="28"/>
          <w:lang w:eastAsia="zh-CN"/>
        </w:rPr>
        <w:t>入学要求</w:t>
      </w:r>
    </w:p>
    <w:p>
      <w:pPr>
        <w:pStyle w:val="7"/>
        <w:snapToGrid w:val="0"/>
        <w:spacing w:before="0" w:line="480" w:lineRule="exact"/>
        <w:ind w:left="640"/>
        <w:rPr>
          <w:rFonts w:ascii="FZLibian mod by lxgw" w:eastAsia="FZLibian mod by lxgw"/>
          <w:sz w:val="22"/>
        </w:rPr>
      </w:pPr>
      <w:r>
        <w:rPr>
          <w:sz w:val="22"/>
        </w:rPr>
        <w:t>普通高中</w:t>
      </w:r>
      <w:r>
        <w:rPr>
          <w:rFonts w:hint="eastAsia" w:ascii="FZLibian mod by lxgw" w:eastAsia="FZLibian mod by lxgw"/>
          <w:w w:val="80"/>
          <w:sz w:val="22"/>
        </w:rPr>
        <w:t>、</w:t>
      </w:r>
      <w:r>
        <w:rPr>
          <w:sz w:val="22"/>
        </w:rPr>
        <w:t>职业高中</w:t>
      </w:r>
      <w:r>
        <w:rPr>
          <w:rFonts w:hint="eastAsia"/>
          <w:sz w:val="22"/>
        </w:rPr>
        <w:t>、</w:t>
      </w:r>
      <w:r>
        <w:rPr>
          <w:sz w:val="22"/>
        </w:rPr>
        <w:t>技工学校和中等专业学校毕业生可报名注册入学</w:t>
      </w:r>
      <w:r>
        <w:rPr>
          <w:rFonts w:hint="eastAsia" w:ascii="FZLibian mod by lxgw" w:eastAsia="FZLibian mod by lxgw"/>
          <w:spacing w:val="-10"/>
          <w:w w:val="80"/>
          <w:sz w:val="22"/>
        </w:rPr>
        <w:t>。</w:t>
      </w:r>
    </w:p>
    <w:p>
      <w:pPr>
        <w:pStyle w:val="4"/>
        <w:snapToGrid w:val="0"/>
        <w:spacing w:before="0" w:after="0" w:line="480" w:lineRule="exact"/>
        <w:ind w:left="640"/>
        <w:rPr>
          <w:sz w:val="28"/>
          <w:lang w:eastAsia="zh-CN"/>
        </w:rPr>
      </w:pPr>
      <w:r>
        <w:rPr>
          <w:rFonts w:hint="eastAsia" w:ascii="宋体" w:hAnsi="宋体" w:eastAsia="宋体" w:cs="宋体"/>
          <w:w w:val="95"/>
          <w:sz w:val="28"/>
          <w:lang w:eastAsia="zh-CN"/>
        </w:rPr>
        <w:t>三</w:t>
      </w:r>
      <w:r>
        <w:rPr>
          <w:rFonts w:hint="eastAsia" w:ascii="宋体" w:hAnsi="宋体" w:eastAsia="宋体" w:cs="宋体"/>
          <w:w w:val="80"/>
          <w:sz w:val="28"/>
          <w:lang w:eastAsia="zh-CN"/>
        </w:rPr>
        <w:t>、</w:t>
      </w:r>
      <w:r>
        <w:rPr>
          <w:rFonts w:hint="eastAsia" w:ascii="宋体" w:hAnsi="宋体" w:eastAsia="宋体" w:cs="宋体"/>
          <w:spacing w:val="-3"/>
          <w:w w:val="95"/>
          <w:sz w:val="28"/>
          <w:lang w:eastAsia="zh-CN"/>
        </w:rPr>
        <w:t>培养目标</w:t>
      </w:r>
    </w:p>
    <w:p>
      <w:pPr>
        <w:pStyle w:val="7"/>
        <w:snapToGrid w:val="0"/>
        <w:spacing w:before="0" w:line="480" w:lineRule="exact"/>
        <w:ind w:left="158" w:right="348" w:firstLine="481"/>
        <w:jc w:val="both"/>
        <w:rPr>
          <w:rFonts w:ascii="FZLibian mod by lxgw" w:eastAsia="FZLibian mod by lxgw"/>
          <w:sz w:val="22"/>
        </w:rPr>
      </w:pPr>
      <w:r>
        <w:rPr>
          <w:sz w:val="22"/>
        </w:rPr>
        <w:t>本专业培养热爱社会主义祖国</w:t>
      </w:r>
      <w:r>
        <w:rPr>
          <w:rFonts w:hint="eastAsia" w:ascii="FZLibian mod by lxgw" w:eastAsia="FZLibian mod by lxgw"/>
          <w:w w:val="155"/>
          <w:sz w:val="22"/>
        </w:rPr>
        <w:t>,</w:t>
      </w:r>
      <w:r>
        <w:rPr>
          <w:sz w:val="22"/>
        </w:rPr>
        <w:t>能适应社会主义市场经济发展需要</w:t>
      </w:r>
      <w:r>
        <w:rPr>
          <w:rFonts w:hint="eastAsia" w:ascii="FZLibian mod by lxgw" w:eastAsia="FZLibian mod by lxgw"/>
          <w:w w:val="155"/>
          <w:sz w:val="22"/>
        </w:rPr>
        <w:t>,</w:t>
      </w:r>
      <w:r>
        <w:rPr>
          <w:sz w:val="22"/>
        </w:rPr>
        <w:t>具有较</w:t>
      </w:r>
      <w:r>
        <w:rPr>
          <w:spacing w:val="1"/>
          <w:sz w:val="22"/>
        </w:rPr>
        <w:t>高的思想水平</w:t>
      </w:r>
      <w:r>
        <w:rPr>
          <w:rFonts w:hint="eastAsia" w:ascii="FZLibian mod by lxgw" w:eastAsia="FZLibian mod by lxgw"/>
          <w:w w:val="80"/>
          <w:sz w:val="22"/>
        </w:rPr>
        <w:t>、</w:t>
      </w:r>
      <w:r>
        <w:rPr>
          <w:spacing w:val="9"/>
          <w:sz w:val="22"/>
        </w:rPr>
        <w:t>政治觉悟</w:t>
      </w:r>
      <w:r>
        <w:rPr>
          <w:rFonts w:hint="eastAsia" w:ascii="FZLibian mod by lxgw" w:eastAsia="FZLibian mod by lxgw"/>
          <w:w w:val="80"/>
          <w:sz w:val="22"/>
        </w:rPr>
        <w:t>、</w:t>
      </w:r>
      <w:r>
        <w:rPr>
          <w:spacing w:val="9"/>
          <w:sz w:val="22"/>
        </w:rPr>
        <w:t>道德品质</w:t>
      </w:r>
      <w:r>
        <w:rPr>
          <w:rFonts w:hint="eastAsia" w:ascii="FZLibian mod by lxgw" w:eastAsia="FZLibian mod by lxgw"/>
          <w:w w:val="80"/>
          <w:sz w:val="22"/>
        </w:rPr>
        <w:t>、</w:t>
      </w:r>
      <w:r>
        <w:rPr>
          <w:spacing w:val="12"/>
          <w:sz w:val="22"/>
        </w:rPr>
        <w:t>文化素养以及较强的创新能力</w:t>
      </w:r>
      <w:r>
        <w:rPr>
          <w:rFonts w:hint="eastAsia" w:ascii="FZLibian mod by lxgw" w:eastAsia="FZLibian mod by lxgw"/>
          <w:w w:val="80"/>
          <w:sz w:val="22"/>
        </w:rPr>
        <w:t>、</w:t>
      </w:r>
      <w:r>
        <w:rPr>
          <w:spacing w:val="10"/>
          <w:sz w:val="22"/>
        </w:rPr>
        <w:t>审美能</w:t>
      </w:r>
      <w:r>
        <w:rPr>
          <w:sz w:val="22"/>
        </w:rPr>
        <w:t>力</w:t>
      </w:r>
      <w:r>
        <w:rPr>
          <w:rFonts w:hint="eastAsia" w:ascii="FZLibian mod by lxgw" w:eastAsia="FZLibian mod by lxgw"/>
          <w:w w:val="155"/>
          <w:sz w:val="22"/>
        </w:rPr>
        <w:t>,</w:t>
      </w:r>
      <w:r>
        <w:rPr>
          <w:sz w:val="22"/>
        </w:rPr>
        <w:t>熟知现代广告基础理论和基本运作流程</w:t>
      </w:r>
      <w:r>
        <w:rPr>
          <w:rFonts w:hint="eastAsia" w:ascii="FZLibian mod by lxgw" w:eastAsia="FZLibian mod by lxgw"/>
          <w:w w:val="155"/>
          <w:sz w:val="22"/>
        </w:rPr>
        <w:t>,</w:t>
      </w:r>
      <w:r>
        <w:rPr>
          <w:sz w:val="22"/>
        </w:rPr>
        <w:t>具备一定的美术基础</w:t>
      </w:r>
      <w:r>
        <w:rPr>
          <w:rFonts w:hint="eastAsia" w:ascii="FZLibian mod by lxgw" w:eastAsia="FZLibian mod by lxgw"/>
          <w:w w:val="155"/>
          <w:sz w:val="22"/>
        </w:rPr>
        <w:t>,</w:t>
      </w:r>
      <w:r>
        <w:rPr>
          <w:sz w:val="22"/>
        </w:rPr>
        <w:t>掌握设计与</w:t>
      </w:r>
      <w:r>
        <w:rPr>
          <w:spacing w:val="4"/>
          <w:sz w:val="22"/>
        </w:rPr>
        <w:t>制作的基本技能以及相关软件的操作方法</w:t>
      </w:r>
      <w:r>
        <w:rPr>
          <w:rFonts w:hint="eastAsia" w:ascii="FZLibian mod by lxgw" w:eastAsia="FZLibian mod by lxgw"/>
          <w:w w:val="155"/>
          <w:sz w:val="22"/>
        </w:rPr>
        <w:t>,</w:t>
      </w:r>
      <w:r>
        <w:rPr>
          <w:spacing w:val="10"/>
          <w:sz w:val="22"/>
        </w:rPr>
        <w:t>能在广告公司</w:t>
      </w:r>
      <w:r>
        <w:rPr>
          <w:rFonts w:hint="eastAsia" w:ascii="FZLibian mod by lxgw" w:eastAsia="FZLibian mod by lxgw"/>
          <w:w w:val="80"/>
          <w:sz w:val="22"/>
        </w:rPr>
        <w:t>、</w:t>
      </w:r>
      <w:r>
        <w:rPr>
          <w:spacing w:val="9"/>
          <w:sz w:val="22"/>
        </w:rPr>
        <w:t>媒介机构</w:t>
      </w:r>
      <w:r>
        <w:rPr>
          <w:rFonts w:hint="eastAsia" w:ascii="FZLibian mod by lxgw" w:eastAsia="FZLibian mod by lxgw"/>
          <w:w w:val="80"/>
          <w:sz w:val="22"/>
        </w:rPr>
        <w:t>、</w:t>
      </w:r>
      <w:r>
        <w:rPr>
          <w:spacing w:val="10"/>
          <w:sz w:val="22"/>
        </w:rPr>
        <w:t>网络公</w:t>
      </w:r>
      <w:r>
        <w:rPr>
          <w:sz w:val="22"/>
        </w:rPr>
        <w:t>司</w:t>
      </w:r>
      <w:r>
        <w:rPr>
          <w:rFonts w:hint="eastAsia" w:ascii="FZLibian mod by lxgw" w:eastAsia="FZLibian mod by lxgw"/>
          <w:w w:val="80"/>
          <w:sz w:val="22"/>
        </w:rPr>
        <w:t>、</w:t>
      </w:r>
      <w:r>
        <w:rPr>
          <w:sz w:val="22"/>
        </w:rPr>
        <w:t>出版机构</w:t>
      </w:r>
      <w:r>
        <w:rPr>
          <w:rFonts w:hint="eastAsia" w:ascii="FZLibian mod by lxgw" w:eastAsia="FZLibian mod by lxgw"/>
          <w:w w:val="80"/>
          <w:sz w:val="22"/>
        </w:rPr>
        <w:t>、</w:t>
      </w:r>
      <w:r>
        <w:rPr>
          <w:sz w:val="22"/>
        </w:rPr>
        <w:t>政府和企事业单位以及其他文化创意产业机构</w:t>
      </w:r>
      <w:r>
        <w:rPr>
          <w:rFonts w:hint="eastAsia" w:ascii="FZLibian mod by lxgw" w:eastAsia="FZLibian mod by lxgw"/>
          <w:w w:val="155"/>
          <w:sz w:val="22"/>
        </w:rPr>
        <w:t>,</w:t>
      </w:r>
      <w:r>
        <w:rPr>
          <w:sz w:val="22"/>
        </w:rPr>
        <w:t>从事设计</w:t>
      </w:r>
      <w:r>
        <w:rPr>
          <w:rFonts w:hint="eastAsia" w:ascii="FZLibian mod by lxgw" w:eastAsia="FZLibian mod by lxgw"/>
          <w:w w:val="80"/>
          <w:sz w:val="22"/>
        </w:rPr>
        <w:t>、</w:t>
      </w:r>
      <w:r>
        <w:rPr>
          <w:sz w:val="22"/>
        </w:rPr>
        <w:t>制作等实际工作的技能型专门人才和德</w:t>
      </w:r>
      <w:r>
        <w:rPr>
          <w:rFonts w:hint="eastAsia" w:ascii="FZLibian mod by lxgw" w:eastAsia="FZLibian mod by lxgw"/>
          <w:w w:val="80"/>
          <w:sz w:val="22"/>
        </w:rPr>
        <w:t>、</w:t>
      </w:r>
      <w:r>
        <w:rPr>
          <w:sz w:val="22"/>
        </w:rPr>
        <w:t>智</w:t>
      </w:r>
      <w:r>
        <w:rPr>
          <w:rFonts w:hint="eastAsia" w:ascii="FZLibian mod by lxgw" w:eastAsia="FZLibian mod by lxgw"/>
          <w:w w:val="80"/>
          <w:sz w:val="22"/>
        </w:rPr>
        <w:t>、</w:t>
      </w:r>
      <w:r>
        <w:rPr>
          <w:sz w:val="22"/>
        </w:rPr>
        <w:t>体</w:t>
      </w:r>
      <w:r>
        <w:rPr>
          <w:rFonts w:hint="eastAsia" w:ascii="FZLibian mod by lxgw" w:eastAsia="FZLibian mod by lxgw"/>
          <w:w w:val="80"/>
          <w:sz w:val="22"/>
        </w:rPr>
        <w:t>、</w:t>
      </w:r>
      <w:r>
        <w:rPr>
          <w:sz w:val="22"/>
        </w:rPr>
        <w:t>美</w:t>
      </w:r>
      <w:r>
        <w:rPr>
          <w:rFonts w:hint="eastAsia" w:ascii="FZLibian mod by lxgw" w:eastAsia="FZLibian mod by lxgw"/>
          <w:w w:val="80"/>
          <w:sz w:val="22"/>
        </w:rPr>
        <w:t>、</w:t>
      </w:r>
      <w:r>
        <w:rPr>
          <w:sz w:val="22"/>
        </w:rPr>
        <w:t>劳全面发展的社会主义建设者</w:t>
      </w:r>
      <w:r>
        <w:rPr>
          <w:spacing w:val="-2"/>
          <w:sz w:val="22"/>
        </w:rPr>
        <w:t>和接班人</w:t>
      </w:r>
      <w:r>
        <w:rPr>
          <w:rFonts w:hint="eastAsia" w:ascii="FZLibian mod by lxgw" w:eastAsia="FZLibian mod by lxgw"/>
          <w:spacing w:val="-2"/>
          <w:w w:val="80"/>
          <w:sz w:val="22"/>
        </w:rPr>
        <w:t>。</w:t>
      </w:r>
    </w:p>
    <w:p>
      <w:pPr>
        <w:pStyle w:val="4"/>
        <w:snapToGrid w:val="0"/>
        <w:spacing w:before="0" w:after="0" w:line="480" w:lineRule="exact"/>
        <w:ind w:left="641" w:leftChars="267" w:firstLine="134" w:firstLineChars="50"/>
        <w:rPr>
          <w:sz w:val="28"/>
          <w:lang w:eastAsia="zh-CN"/>
        </w:rPr>
      </w:pPr>
      <w:r>
        <w:rPr>
          <w:rFonts w:hint="eastAsia" w:ascii="宋体" w:hAnsi="宋体" w:eastAsia="宋体" w:cs="宋体"/>
          <w:w w:val="95"/>
          <w:sz w:val="28"/>
        </w:rPr>
        <w:t>四</w:t>
      </w:r>
      <w:r>
        <w:rPr>
          <w:rFonts w:hint="eastAsia" w:ascii="宋体" w:hAnsi="宋体" w:eastAsia="宋体" w:cs="宋体"/>
          <w:w w:val="80"/>
          <w:sz w:val="28"/>
        </w:rPr>
        <w:t>、</w:t>
      </w:r>
      <w:r>
        <w:rPr>
          <w:rFonts w:hint="eastAsia" w:ascii="宋体" w:hAnsi="宋体" w:eastAsia="宋体" w:cs="宋体"/>
          <w:spacing w:val="-3"/>
          <w:w w:val="95"/>
          <w:sz w:val="28"/>
        </w:rPr>
        <w:t>培养规格</w:t>
      </w:r>
    </w:p>
    <w:p>
      <w:pPr>
        <w:pStyle w:val="56"/>
        <w:numPr>
          <w:ilvl w:val="0"/>
          <w:numId w:val="3"/>
        </w:numPr>
        <w:tabs>
          <w:tab w:val="left" w:pos="1145"/>
        </w:tabs>
        <w:snapToGrid w:val="0"/>
        <w:spacing w:before="0" w:line="480" w:lineRule="exact"/>
        <w:ind w:left="1144" w:hanging="304"/>
        <w:jc w:val="left"/>
        <w:rPr>
          <w:sz w:val="23"/>
        </w:rPr>
      </w:pPr>
      <w:r>
        <w:t>修业年限</w:t>
      </w:r>
      <w:r>
        <w:rPr>
          <w:rFonts w:hint="eastAsia" w:ascii="FZLibian mod by lxgw" w:eastAsia="FZLibian mod by lxgw"/>
        </w:rPr>
        <w:t>:</w:t>
      </w:r>
      <w:r>
        <w:rPr>
          <w:spacing w:val="-4"/>
        </w:rPr>
        <w:t>最低修业年限</w:t>
      </w:r>
      <w:r>
        <w:rPr>
          <w:rFonts w:hint="eastAsia" w:ascii="FZLibian mod by lxgw" w:eastAsia="FZLibian mod by lxgw"/>
        </w:rPr>
        <w:t>2</w:t>
      </w:r>
      <w:r>
        <w:rPr>
          <w:rFonts w:hint="eastAsia" w:ascii="FZLibian mod by lxgw" w:eastAsia="FZLibian mod by lxgw"/>
          <w:spacing w:val="3"/>
        </w:rPr>
        <w:t>.</w:t>
      </w:r>
      <w:r>
        <w:rPr>
          <w:rFonts w:hint="eastAsia" w:ascii="FZLibian mod by lxgw" w:eastAsia="FZLibian mod by lxgw"/>
        </w:rPr>
        <w:t xml:space="preserve">5 </w:t>
      </w:r>
      <w:r>
        <w:t>年</w:t>
      </w:r>
      <w:r>
        <w:rPr>
          <w:rFonts w:hint="eastAsia" w:ascii="FZLibian mod by lxgw" w:eastAsia="FZLibian mod by lxgw"/>
        </w:rPr>
        <w:t>,</w:t>
      </w:r>
      <w:r>
        <w:rPr>
          <w:spacing w:val="-3"/>
        </w:rPr>
        <w:t xml:space="preserve">学生学籍自注册入学起 </w:t>
      </w:r>
      <w:r>
        <w:rPr>
          <w:rFonts w:hint="eastAsia" w:ascii="FZLibian mod by lxgw" w:eastAsia="FZLibian mod by lxgw"/>
        </w:rPr>
        <w:t xml:space="preserve">8 </w:t>
      </w:r>
      <w:r>
        <w:t>年内有效</w:t>
      </w:r>
      <w:r>
        <w:rPr>
          <w:rFonts w:hint="eastAsia" w:ascii="FZLibian mod by lxgw" w:eastAsia="FZLibian mod by lxgw"/>
          <w:spacing w:val="-10"/>
          <w:w w:val="80"/>
        </w:rPr>
        <w:t>。</w:t>
      </w:r>
    </w:p>
    <w:p>
      <w:pPr>
        <w:pStyle w:val="56"/>
        <w:numPr>
          <w:ilvl w:val="0"/>
          <w:numId w:val="3"/>
        </w:numPr>
        <w:tabs>
          <w:tab w:val="left" w:pos="1145"/>
        </w:tabs>
        <w:snapToGrid w:val="0"/>
        <w:spacing w:before="0" w:line="480" w:lineRule="exact"/>
        <w:ind w:left="1144" w:hanging="304"/>
        <w:jc w:val="left"/>
        <w:rPr>
          <w:sz w:val="23"/>
        </w:rPr>
      </w:pPr>
      <w:r>
        <w:rPr>
          <w:sz w:val="23"/>
        </w:rPr>
        <w:t>学习形式</w:t>
      </w:r>
      <w:r>
        <w:rPr>
          <w:rFonts w:hint="eastAsia" w:ascii="FZLibian mod by lxgw" w:eastAsia="FZLibian mod by lxgw"/>
          <w:spacing w:val="21"/>
          <w:sz w:val="23"/>
        </w:rPr>
        <w:t xml:space="preserve">: </w:t>
      </w:r>
      <w:r>
        <w:rPr>
          <w:spacing w:val="-3"/>
          <w:sz w:val="23"/>
        </w:rPr>
        <w:t>开放教育</w:t>
      </w:r>
      <w:r>
        <w:rPr>
          <w:rFonts w:hint="eastAsia"/>
          <w:spacing w:val="-3"/>
          <w:sz w:val="23"/>
        </w:rPr>
        <w:t>。</w:t>
      </w:r>
    </w:p>
    <w:p>
      <w:pPr>
        <w:pStyle w:val="56"/>
        <w:numPr>
          <w:ilvl w:val="0"/>
          <w:numId w:val="3"/>
        </w:numPr>
        <w:tabs>
          <w:tab w:val="left" w:pos="1145"/>
        </w:tabs>
        <w:snapToGrid w:val="0"/>
        <w:spacing w:before="0" w:line="480" w:lineRule="exact"/>
        <w:ind w:left="1144" w:hanging="304"/>
        <w:jc w:val="left"/>
        <w:rPr>
          <w:sz w:val="23"/>
        </w:rPr>
      </w:pPr>
      <w:r>
        <w:rPr>
          <w:sz w:val="23"/>
        </w:rPr>
        <w:t>总学时学分</w:t>
      </w:r>
      <w:r>
        <w:rPr>
          <w:rFonts w:hint="eastAsia" w:ascii="FZLibian mod by lxgw" w:eastAsia="FZLibian mod by lxgw"/>
          <w:spacing w:val="37"/>
          <w:sz w:val="23"/>
        </w:rPr>
        <w:t>:</w:t>
      </w:r>
      <w:r>
        <w:rPr>
          <w:rFonts w:hint="eastAsia" w:ascii="FZLibian mod by lxgw" w:eastAsia="FZLibian mod by lxgw"/>
          <w:sz w:val="23"/>
        </w:rPr>
        <w:t>1422</w:t>
      </w:r>
      <w:r>
        <w:rPr>
          <w:sz w:val="23"/>
        </w:rPr>
        <w:t>学时</w:t>
      </w:r>
      <w:r>
        <w:rPr>
          <w:rFonts w:hint="eastAsia" w:ascii="FZLibian mod by lxgw" w:eastAsia="FZLibian mod by lxgw"/>
          <w:spacing w:val="38"/>
          <w:sz w:val="23"/>
        </w:rPr>
        <w:t>,</w:t>
      </w:r>
      <w:r>
        <w:rPr>
          <w:rFonts w:hint="eastAsia" w:ascii="FZLibian mod by lxgw" w:eastAsia="FZLibian mod by lxgw"/>
          <w:sz w:val="23"/>
        </w:rPr>
        <w:t>79</w:t>
      </w:r>
      <w:r>
        <w:rPr>
          <w:spacing w:val="-5"/>
          <w:sz w:val="23"/>
        </w:rPr>
        <w:t>学分</w:t>
      </w:r>
      <w:r>
        <w:rPr>
          <w:rFonts w:hint="eastAsia"/>
          <w:spacing w:val="-5"/>
          <w:sz w:val="23"/>
        </w:rPr>
        <w:t>。</w:t>
      </w:r>
    </w:p>
    <w:p>
      <w:pPr>
        <w:pStyle w:val="56"/>
        <w:numPr>
          <w:ilvl w:val="0"/>
          <w:numId w:val="3"/>
        </w:numPr>
        <w:tabs>
          <w:tab w:val="left" w:pos="1145"/>
        </w:tabs>
        <w:snapToGrid w:val="0"/>
        <w:spacing w:before="0" w:line="480" w:lineRule="exact"/>
        <w:ind w:left="1144" w:hanging="304"/>
        <w:jc w:val="left"/>
        <w:rPr>
          <w:rFonts w:ascii="FZLibian mod by lxgw" w:eastAsia="FZLibian mod by lxgw"/>
          <w:sz w:val="23"/>
        </w:rPr>
      </w:pPr>
      <w:r>
        <w:rPr>
          <w:sz w:val="23"/>
        </w:rPr>
        <w:t>人才培养知识</w:t>
      </w:r>
      <w:r>
        <w:rPr>
          <w:rFonts w:hint="eastAsia" w:ascii="FZLibian mod by lxgw" w:eastAsia="FZLibian mod by lxgw"/>
          <w:w w:val="80"/>
          <w:sz w:val="23"/>
        </w:rPr>
        <w:t>、</w:t>
      </w:r>
      <w:r>
        <w:rPr>
          <w:sz w:val="23"/>
        </w:rPr>
        <w:t>能力和素质要求</w:t>
      </w:r>
      <w:r>
        <w:rPr>
          <w:rFonts w:hint="eastAsia" w:ascii="FZLibian mod by lxgw" w:eastAsia="FZLibian mod by lxgw"/>
          <w:spacing w:val="-10"/>
          <w:w w:val="155"/>
          <w:sz w:val="23"/>
        </w:rPr>
        <w:t>:</w:t>
      </w:r>
    </w:p>
    <w:p>
      <w:pPr>
        <w:pStyle w:val="7"/>
        <w:snapToGrid w:val="0"/>
        <w:spacing w:before="0" w:line="480" w:lineRule="exact"/>
        <w:ind w:left="366" w:right="140" w:firstLine="481"/>
        <w:rPr>
          <w:sz w:val="23"/>
          <w:szCs w:val="22"/>
        </w:rPr>
      </w:pPr>
      <w:r>
        <w:rPr>
          <w:sz w:val="23"/>
          <w:szCs w:val="22"/>
        </w:rPr>
        <w:t>经过有序</w:t>
      </w:r>
      <w:r>
        <w:rPr>
          <w:rFonts w:hint="eastAsia"/>
          <w:sz w:val="23"/>
          <w:szCs w:val="22"/>
        </w:rPr>
        <w:t>、</w:t>
      </w:r>
      <w:r>
        <w:rPr>
          <w:sz w:val="23"/>
          <w:szCs w:val="22"/>
        </w:rPr>
        <w:t>有效的教学过程</w:t>
      </w:r>
      <w:r>
        <w:rPr>
          <w:rFonts w:hint="eastAsia"/>
          <w:sz w:val="23"/>
          <w:szCs w:val="22"/>
        </w:rPr>
        <w:t>,</w:t>
      </w:r>
      <w:r>
        <w:rPr>
          <w:sz w:val="23"/>
          <w:szCs w:val="22"/>
        </w:rPr>
        <w:t>国家开放大学广告学专业毕业生或学习者应获得以下方面的知识和能力</w:t>
      </w:r>
      <w:r>
        <w:rPr>
          <w:rFonts w:hint="eastAsia"/>
          <w:sz w:val="23"/>
          <w:szCs w:val="22"/>
        </w:rPr>
        <w:t>:</w:t>
      </w:r>
    </w:p>
    <w:p>
      <w:pPr>
        <w:pStyle w:val="56"/>
        <w:numPr>
          <w:ilvl w:val="0"/>
          <w:numId w:val="4"/>
        </w:numPr>
        <w:tabs>
          <w:tab w:val="left" w:pos="1231"/>
        </w:tabs>
        <w:snapToGrid w:val="0"/>
        <w:spacing w:before="0" w:line="480" w:lineRule="exact"/>
        <w:ind w:hanging="390"/>
        <w:rPr>
          <w:sz w:val="23"/>
        </w:rPr>
      </w:pPr>
      <w:r>
        <w:rPr>
          <w:sz w:val="23"/>
        </w:rPr>
        <w:t>知识要求</w:t>
      </w:r>
    </w:p>
    <w:p>
      <w:pPr>
        <w:pStyle w:val="56"/>
        <w:numPr>
          <w:ilvl w:val="0"/>
          <w:numId w:val="5"/>
        </w:numPr>
        <w:tabs>
          <w:tab w:val="left" w:pos="1374"/>
        </w:tabs>
        <w:snapToGrid w:val="0"/>
        <w:spacing w:before="0" w:line="480" w:lineRule="exact"/>
        <w:ind w:right="140" w:firstLine="481"/>
        <w:rPr>
          <w:rFonts w:ascii="FZLibian mod by lxgw" w:eastAsia="FZLibian mod by lxgw"/>
          <w:sz w:val="23"/>
        </w:rPr>
      </w:pPr>
      <w:r>
        <w:rPr>
          <w:spacing w:val="2"/>
          <w:sz w:val="23"/>
        </w:rPr>
        <w:t>掌握马克思主义基本原理</w:t>
      </w:r>
      <w:r>
        <w:rPr>
          <w:rFonts w:hint="eastAsia" w:ascii="FZLibian mod by lxgw" w:eastAsia="FZLibian mod by lxgw"/>
          <w:w w:val="80"/>
          <w:sz w:val="23"/>
        </w:rPr>
        <w:t>、</w:t>
      </w:r>
      <w:r>
        <w:rPr>
          <w:spacing w:val="10"/>
          <w:sz w:val="23"/>
        </w:rPr>
        <w:t>习近平新时代中国特色社会主义思想等思</w:t>
      </w:r>
      <w:r>
        <w:rPr>
          <w:spacing w:val="-2"/>
          <w:sz w:val="23"/>
        </w:rPr>
        <w:t>想政治基本理论与知识</w:t>
      </w:r>
      <w:r>
        <w:rPr>
          <w:rFonts w:hint="eastAsia" w:ascii="FZLibian mod by lxgw" w:eastAsia="FZLibian mod by lxgw"/>
          <w:spacing w:val="-2"/>
          <w:w w:val="80"/>
          <w:sz w:val="23"/>
        </w:rPr>
        <w:t>。</w:t>
      </w:r>
    </w:p>
    <w:p>
      <w:pPr>
        <w:pStyle w:val="56"/>
        <w:numPr>
          <w:ilvl w:val="0"/>
          <w:numId w:val="5"/>
        </w:numPr>
        <w:tabs>
          <w:tab w:val="left" w:pos="1374"/>
        </w:tabs>
        <w:snapToGrid w:val="0"/>
        <w:spacing w:before="0" w:line="480" w:lineRule="exact"/>
        <w:ind w:left="1373" w:hanging="527"/>
        <w:rPr>
          <w:rFonts w:ascii="FZLibian mod by lxgw" w:eastAsia="FZLibian mod by lxgw"/>
          <w:sz w:val="23"/>
        </w:rPr>
      </w:pPr>
      <w:r>
        <w:rPr>
          <w:sz w:val="23"/>
        </w:rPr>
        <w:t>掌握广告设计与制作</w:t>
      </w:r>
      <w:r>
        <w:rPr>
          <w:rFonts w:hint="eastAsia" w:ascii="FZLibian mod by lxgw" w:eastAsia="FZLibian mod by lxgw"/>
          <w:w w:val="80"/>
          <w:sz w:val="23"/>
        </w:rPr>
        <w:t>、</w:t>
      </w:r>
      <w:r>
        <w:rPr>
          <w:sz w:val="23"/>
        </w:rPr>
        <w:t>视觉传达设计等方面的基础知识和基本原理</w:t>
      </w:r>
      <w:r>
        <w:rPr>
          <w:rFonts w:hint="eastAsia" w:ascii="FZLibian mod by lxgw" w:eastAsia="FZLibian mod by lxgw"/>
          <w:spacing w:val="-10"/>
          <w:w w:val="80"/>
          <w:sz w:val="23"/>
        </w:rPr>
        <w:t>。</w:t>
      </w:r>
    </w:p>
    <w:p>
      <w:pPr>
        <w:pStyle w:val="56"/>
        <w:numPr>
          <w:ilvl w:val="0"/>
          <w:numId w:val="5"/>
        </w:numPr>
        <w:tabs>
          <w:tab w:val="left" w:pos="1374"/>
        </w:tabs>
        <w:snapToGrid w:val="0"/>
        <w:spacing w:before="0" w:line="480" w:lineRule="exact"/>
        <w:ind w:left="1373" w:hanging="527"/>
        <w:rPr>
          <w:rFonts w:ascii="FZLibian mod by lxgw" w:eastAsia="FZLibian mod by lxgw"/>
          <w:sz w:val="23"/>
        </w:rPr>
      </w:pPr>
      <w:r>
        <w:rPr>
          <w:sz w:val="23"/>
        </w:rPr>
        <w:t>掌握常用的计算机图形辅助设计软件</w:t>
      </w:r>
      <w:r>
        <w:rPr>
          <w:rFonts w:hint="eastAsia" w:ascii="FZLibian mod by lxgw" w:eastAsia="FZLibian mod by lxgw"/>
          <w:spacing w:val="-10"/>
          <w:w w:val="80"/>
          <w:sz w:val="23"/>
        </w:rPr>
        <w:t>。</w:t>
      </w:r>
    </w:p>
    <w:p>
      <w:pPr>
        <w:pStyle w:val="56"/>
        <w:numPr>
          <w:ilvl w:val="0"/>
          <w:numId w:val="4"/>
        </w:numPr>
        <w:tabs>
          <w:tab w:val="left" w:pos="1231"/>
        </w:tabs>
        <w:snapToGrid w:val="0"/>
        <w:spacing w:before="0" w:line="480" w:lineRule="exact"/>
        <w:ind w:hanging="390"/>
        <w:rPr>
          <w:sz w:val="23"/>
        </w:rPr>
      </w:pPr>
      <w:r>
        <w:rPr>
          <w:spacing w:val="-3"/>
          <w:sz w:val="23"/>
        </w:rPr>
        <w:t>能力要求</w:t>
      </w:r>
    </w:p>
    <w:p>
      <w:pPr>
        <w:pStyle w:val="56"/>
        <w:numPr>
          <w:ilvl w:val="0"/>
          <w:numId w:val="6"/>
        </w:numPr>
        <w:tabs>
          <w:tab w:val="left" w:pos="1374"/>
        </w:tabs>
        <w:snapToGrid w:val="0"/>
        <w:spacing w:before="0" w:line="480" w:lineRule="exact"/>
        <w:ind w:hanging="527"/>
        <w:rPr>
          <w:rFonts w:ascii="FZLibian mod by lxgw" w:eastAsia="FZLibian mod by lxgw"/>
          <w:sz w:val="23"/>
        </w:rPr>
      </w:pPr>
      <w:r>
        <w:rPr>
          <w:sz w:val="23"/>
        </w:rPr>
        <w:t>具备广告创意</w:t>
      </w:r>
      <w:r>
        <w:rPr>
          <w:rFonts w:hint="eastAsia" w:ascii="FZLibian mod by lxgw" w:eastAsia="FZLibian mod by lxgw"/>
          <w:w w:val="80"/>
          <w:sz w:val="23"/>
        </w:rPr>
        <w:t>、</w:t>
      </w:r>
      <w:r>
        <w:rPr>
          <w:sz w:val="23"/>
        </w:rPr>
        <w:t>视觉传达设计与制作等基本技能与方法</w:t>
      </w:r>
      <w:r>
        <w:rPr>
          <w:rFonts w:hint="eastAsia" w:ascii="FZLibian mod by lxgw" w:eastAsia="FZLibian mod by lxgw"/>
          <w:spacing w:val="-10"/>
          <w:w w:val="80"/>
          <w:sz w:val="23"/>
        </w:rPr>
        <w:t>。</w:t>
      </w:r>
    </w:p>
    <w:p>
      <w:pPr>
        <w:pStyle w:val="56"/>
        <w:numPr>
          <w:ilvl w:val="0"/>
          <w:numId w:val="6"/>
        </w:numPr>
        <w:tabs>
          <w:tab w:val="left" w:pos="1374"/>
        </w:tabs>
        <w:snapToGrid w:val="0"/>
        <w:spacing w:before="0" w:line="480" w:lineRule="exact"/>
        <w:ind w:hanging="527"/>
        <w:rPr>
          <w:rFonts w:ascii="FZLibian mod by lxgw" w:eastAsia="FZLibian mod by lxgw"/>
          <w:sz w:val="23"/>
        </w:rPr>
      </w:pPr>
      <w:r>
        <w:rPr>
          <w:sz w:val="23"/>
        </w:rPr>
        <w:t>具备一定的美术造型能力</w:t>
      </w:r>
      <w:r>
        <w:rPr>
          <w:rFonts w:hint="eastAsia" w:ascii="FZLibian mod by lxgw" w:eastAsia="FZLibian mod by lxgw"/>
          <w:w w:val="80"/>
          <w:sz w:val="23"/>
        </w:rPr>
        <w:t>、</w:t>
      </w:r>
      <w:r>
        <w:rPr>
          <w:sz w:val="23"/>
        </w:rPr>
        <w:t>艺术素养</w:t>
      </w:r>
      <w:r>
        <w:rPr>
          <w:rFonts w:hint="eastAsia" w:ascii="FZLibian mod by lxgw" w:eastAsia="FZLibian mod by lxgw"/>
          <w:w w:val="80"/>
          <w:sz w:val="23"/>
        </w:rPr>
        <w:t>、</w:t>
      </w:r>
      <w:r>
        <w:rPr>
          <w:sz w:val="23"/>
        </w:rPr>
        <w:t>审美能力和分析鉴赏能力</w:t>
      </w:r>
      <w:r>
        <w:rPr>
          <w:rFonts w:hint="eastAsia" w:ascii="FZLibian mod by lxgw" w:eastAsia="FZLibian mod by lxgw"/>
          <w:spacing w:val="-10"/>
          <w:w w:val="80"/>
          <w:sz w:val="23"/>
        </w:rPr>
        <w:t>。</w:t>
      </w:r>
    </w:p>
    <w:p>
      <w:pPr>
        <w:pStyle w:val="56"/>
        <w:numPr>
          <w:ilvl w:val="0"/>
          <w:numId w:val="6"/>
        </w:numPr>
        <w:tabs>
          <w:tab w:val="left" w:pos="1374"/>
        </w:tabs>
        <w:snapToGrid w:val="0"/>
        <w:spacing w:before="0" w:line="480" w:lineRule="exact"/>
        <w:ind w:hanging="527"/>
        <w:rPr>
          <w:rFonts w:ascii="FZLibian mod by lxgw" w:eastAsia="FZLibian mod by lxgw"/>
          <w:sz w:val="23"/>
        </w:rPr>
      </w:pPr>
      <w:r>
        <w:rPr>
          <w:sz w:val="23"/>
        </w:rPr>
        <w:t>具有一定的英语语言能力</w:t>
      </w:r>
      <w:r>
        <w:rPr>
          <w:rFonts w:hint="eastAsia" w:ascii="FZLibian mod by lxgw" w:eastAsia="FZLibian mod by lxgw"/>
          <w:w w:val="80"/>
          <w:sz w:val="23"/>
        </w:rPr>
        <w:t>、</w:t>
      </w:r>
      <w:r>
        <w:rPr>
          <w:sz w:val="23"/>
        </w:rPr>
        <w:t>较强的计算机应用能力</w:t>
      </w:r>
      <w:r>
        <w:rPr>
          <w:rFonts w:hint="eastAsia" w:ascii="FZLibian mod by lxgw" w:eastAsia="FZLibian mod by lxgw"/>
          <w:spacing w:val="-12"/>
          <w:w w:val="80"/>
          <w:sz w:val="23"/>
        </w:rPr>
        <w:t>。</w:t>
      </w:r>
    </w:p>
    <w:p>
      <w:pPr>
        <w:pStyle w:val="56"/>
        <w:numPr>
          <w:ilvl w:val="0"/>
          <w:numId w:val="6"/>
        </w:numPr>
        <w:tabs>
          <w:tab w:val="left" w:pos="1374"/>
        </w:tabs>
        <w:snapToGrid w:val="0"/>
        <w:spacing w:before="0" w:line="480" w:lineRule="exact"/>
        <w:ind w:left="366" w:right="140" w:firstLine="481"/>
        <w:rPr>
          <w:rFonts w:ascii="FZLibian mod by lxgw" w:eastAsia="FZLibian mod by lxgw"/>
          <w:sz w:val="23"/>
        </w:rPr>
      </w:pPr>
      <w:r>
        <w:rPr>
          <w:spacing w:val="2"/>
          <w:sz w:val="23"/>
        </w:rPr>
        <w:t>具有较强的自学能力和洞察能力</w:t>
      </w:r>
      <w:r>
        <w:rPr>
          <w:rFonts w:hint="eastAsia" w:ascii="FZLibian mod by lxgw" w:eastAsia="FZLibian mod by lxgw"/>
          <w:w w:val="155"/>
          <w:sz w:val="23"/>
        </w:rPr>
        <w:t>,</w:t>
      </w:r>
      <w:r>
        <w:rPr>
          <w:spacing w:val="10"/>
          <w:sz w:val="23"/>
        </w:rPr>
        <w:t>能及时了解广告及视觉设计行业技</w:t>
      </w:r>
      <w:r>
        <w:rPr>
          <w:sz w:val="23"/>
        </w:rPr>
        <w:t>术</w:t>
      </w:r>
      <w:r>
        <w:rPr>
          <w:rFonts w:hint="eastAsia" w:ascii="FZLibian mod by lxgw" w:eastAsia="FZLibian mod by lxgw"/>
          <w:w w:val="80"/>
          <w:sz w:val="23"/>
        </w:rPr>
        <w:t>、</w:t>
      </w:r>
      <w:r>
        <w:rPr>
          <w:sz w:val="23"/>
        </w:rPr>
        <w:t>行业发展现状与趋势</w:t>
      </w:r>
      <w:r>
        <w:rPr>
          <w:rFonts w:hint="eastAsia" w:ascii="FZLibian mod by lxgw" w:eastAsia="FZLibian mod by lxgw"/>
          <w:w w:val="80"/>
          <w:sz w:val="23"/>
        </w:rPr>
        <w:t>。</w:t>
      </w:r>
    </w:p>
    <w:p>
      <w:pPr>
        <w:pStyle w:val="56"/>
        <w:numPr>
          <w:ilvl w:val="0"/>
          <w:numId w:val="4"/>
        </w:numPr>
        <w:tabs>
          <w:tab w:val="left" w:pos="1231"/>
        </w:tabs>
        <w:snapToGrid w:val="0"/>
        <w:spacing w:before="0" w:line="480" w:lineRule="exact"/>
        <w:ind w:hanging="390"/>
        <w:rPr>
          <w:sz w:val="23"/>
        </w:rPr>
      </w:pPr>
      <w:r>
        <w:rPr>
          <w:spacing w:val="-3"/>
          <w:sz w:val="23"/>
        </w:rPr>
        <w:t>素质要求</w:t>
      </w:r>
    </w:p>
    <w:p>
      <w:pPr>
        <w:pStyle w:val="56"/>
        <w:numPr>
          <w:ilvl w:val="0"/>
          <w:numId w:val="7"/>
        </w:numPr>
        <w:tabs>
          <w:tab w:val="left" w:pos="1374"/>
        </w:tabs>
        <w:snapToGrid w:val="0"/>
        <w:spacing w:before="0" w:line="480" w:lineRule="exact"/>
        <w:ind w:right="140" w:firstLine="481"/>
        <w:rPr>
          <w:rFonts w:ascii="FZLibian mod by lxgw" w:eastAsia="FZLibian mod by lxgw"/>
          <w:sz w:val="23"/>
        </w:rPr>
      </w:pPr>
      <w:r>
        <w:rPr>
          <w:spacing w:val="2"/>
          <w:sz w:val="23"/>
        </w:rPr>
        <w:t>具有较高的道德修养和强烈的社会责任感</w:t>
      </w:r>
      <w:r>
        <w:rPr>
          <w:rFonts w:hint="eastAsia" w:ascii="FZLibian mod by lxgw" w:eastAsia="FZLibian mod by lxgw"/>
          <w:w w:val="80"/>
          <w:sz w:val="23"/>
        </w:rPr>
        <w:t>、</w:t>
      </w:r>
      <w:r>
        <w:rPr>
          <w:spacing w:val="10"/>
          <w:sz w:val="23"/>
        </w:rPr>
        <w:t>民族认同感以及爱国主义</w:t>
      </w:r>
      <w:r>
        <w:rPr>
          <w:spacing w:val="-4"/>
          <w:sz w:val="23"/>
        </w:rPr>
        <w:t>精神</w:t>
      </w:r>
      <w:r>
        <w:rPr>
          <w:rFonts w:hint="eastAsia" w:ascii="FZLibian mod by lxgw" w:eastAsia="FZLibian mod by lxgw"/>
          <w:spacing w:val="-4"/>
          <w:w w:val="80"/>
          <w:sz w:val="23"/>
        </w:rPr>
        <w:t>。</w:t>
      </w:r>
    </w:p>
    <w:p>
      <w:pPr>
        <w:pStyle w:val="56"/>
        <w:numPr>
          <w:ilvl w:val="0"/>
          <w:numId w:val="7"/>
        </w:numPr>
        <w:tabs>
          <w:tab w:val="left" w:pos="1374"/>
        </w:tabs>
        <w:snapToGrid w:val="0"/>
        <w:spacing w:before="0" w:line="480" w:lineRule="exact"/>
        <w:ind w:left="1373" w:hanging="527"/>
        <w:rPr>
          <w:rFonts w:ascii="FZLibian mod by lxgw" w:eastAsia="FZLibian mod by lxgw"/>
          <w:sz w:val="23"/>
        </w:rPr>
      </w:pPr>
      <w:r>
        <w:rPr>
          <w:sz w:val="23"/>
        </w:rPr>
        <w:t>有良好的人文素养和艺术修养</w:t>
      </w:r>
      <w:r>
        <w:rPr>
          <w:rFonts w:hint="eastAsia" w:ascii="FZLibian mod by lxgw" w:eastAsia="FZLibian mod by lxgw"/>
          <w:spacing w:val="-10"/>
          <w:w w:val="80"/>
          <w:sz w:val="23"/>
        </w:rPr>
        <w:t>。</w:t>
      </w:r>
    </w:p>
    <w:p>
      <w:pPr>
        <w:pStyle w:val="56"/>
        <w:numPr>
          <w:ilvl w:val="0"/>
          <w:numId w:val="7"/>
        </w:numPr>
        <w:tabs>
          <w:tab w:val="left" w:pos="1374"/>
        </w:tabs>
        <w:snapToGrid w:val="0"/>
        <w:spacing w:before="0" w:line="480" w:lineRule="exact"/>
        <w:ind w:left="1373" w:hanging="527"/>
        <w:rPr>
          <w:rFonts w:ascii="FZLibian mod by lxgw" w:eastAsia="FZLibian mod by lxgw"/>
          <w:sz w:val="23"/>
        </w:rPr>
      </w:pPr>
      <w:r>
        <w:rPr>
          <w:sz w:val="23"/>
        </w:rPr>
        <w:t>具有良好的协作意识与团队精神</w:t>
      </w:r>
      <w:r>
        <w:rPr>
          <w:rFonts w:hint="eastAsia" w:ascii="FZLibian mod by lxgw" w:eastAsia="FZLibian mod by lxgw"/>
          <w:spacing w:val="-10"/>
          <w:w w:val="80"/>
          <w:sz w:val="23"/>
        </w:rPr>
        <w:t>。</w:t>
      </w:r>
    </w:p>
    <w:p>
      <w:pPr>
        <w:pStyle w:val="4"/>
        <w:snapToGrid w:val="0"/>
        <w:spacing w:before="0" w:after="0" w:line="480" w:lineRule="exact"/>
        <w:ind w:firstLine="763" w:firstLineChars="250"/>
        <w:rPr>
          <w:rFonts w:ascii="宋体" w:hAnsi="宋体" w:eastAsia="宋体" w:cs="宋体"/>
          <w:spacing w:val="-2"/>
          <w:w w:val="95"/>
          <w:lang w:eastAsia="zh-CN"/>
        </w:rPr>
      </w:pPr>
      <w:r>
        <w:rPr>
          <w:rFonts w:hint="eastAsia" w:ascii="宋体" w:hAnsi="宋体" w:eastAsia="宋体" w:cs="宋体"/>
          <w:w w:val="95"/>
          <w:lang w:eastAsia="zh-CN"/>
        </w:rPr>
        <w:t>五</w:t>
      </w:r>
      <w:r>
        <w:rPr>
          <w:rFonts w:hint="eastAsia" w:ascii="宋体" w:hAnsi="宋体" w:eastAsia="宋体" w:cs="宋体"/>
          <w:w w:val="80"/>
          <w:lang w:eastAsia="zh-CN"/>
        </w:rPr>
        <w:t>、</w:t>
      </w:r>
      <w:r>
        <w:rPr>
          <w:rFonts w:hint="eastAsia" w:ascii="宋体" w:hAnsi="宋体" w:eastAsia="宋体" w:cs="宋体"/>
          <w:spacing w:val="-2"/>
          <w:w w:val="95"/>
          <w:lang w:eastAsia="zh-CN"/>
        </w:rPr>
        <w:t>课程体系说明</w:t>
      </w:r>
    </w:p>
    <w:p>
      <w:pPr>
        <w:pStyle w:val="4"/>
        <w:snapToGrid w:val="0"/>
        <w:spacing w:before="0" w:after="0" w:line="480" w:lineRule="exact"/>
        <w:ind w:firstLine="774" w:firstLineChars="300"/>
        <w:rPr>
          <w:lang w:eastAsia="zh-CN"/>
        </w:rPr>
      </w:pPr>
      <w:r>
        <w:rPr>
          <w:spacing w:val="-6"/>
          <w:sz w:val="27"/>
          <w:lang w:eastAsia="zh-CN"/>
        </w:rPr>
        <w:t xml:space="preserve">( </w:t>
      </w:r>
      <w:r>
        <w:rPr>
          <w:rFonts w:hint="eastAsia" w:ascii="宋体" w:hAnsi="宋体" w:eastAsia="宋体" w:cs="宋体"/>
          <w:spacing w:val="-6"/>
          <w:sz w:val="27"/>
          <w:lang w:eastAsia="zh-CN"/>
        </w:rPr>
        <w:t>一</w:t>
      </w:r>
      <w:r>
        <w:rPr>
          <w:spacing w:val="-6"/>
          <w:sz w:val="27"/>
          <w:lang w:eastAsia="zh-CN"/>
        </w:rPr>
        <w:t xml:space="preserve">) </w:t>
      </w:r>
      <w:r>
        <w:rPr>
          <w:rFonts w:hint="eastAsia" w:ascii="宋体" w:hAnsi="宋体" w:eastAsia="宋体" w:cs="宋体"/>
          <w:spacing w:val="-6"/>
          <w:sz w:val="27"/>
          <w:lang w:eastAsia="zh-CN"/>
        </w:rPr>
        <w:t>课程模块设置</w:t>
      </w:r>
    </w:p>
    <w:p>
      <w:pPr>
        <w:pStyle w:val="7"/>
        <w:snapToGrid w:val="0"/>
        <w:spacing w:before="0" w:line="480" w:lineRule="exact"/>
        <w:ind w:left="366" w:right="140" w:firstLine="460"/>
        <w:jc w:val="both"/>
        <w:rPr>
          <w:rFonts w:ascii="FZLibian mod by lxgw" w:eastAsia="FZLibian mod by lxgw"/>
        </w:rPr>
      </w:pPr>
      <w:r>
        <w:rPr>
          <w:spacing w:val="-5"/>
        </w:rPr>
        <w:t xml:space="preserve">本专业共设置 </w:t>
      </w:r>
      <w:r>
        <w:rPr>
          <w:rFonts w:hint="eastAsia" w:ascii="FZLibian mod by lxgw" w:eastAsia="FZLibian mod by lxgw"/>
        </w:rPr>
        <w:t>4</w:t>
      </w:r>
      <w:r>
        <w:rPr>
          <w:spacing w:val="3"/>
        </w:rPr>
        <w:t xml:space="preserve">个大模块 </w:t>
      </w:r>
      <w:r>
        <w:rPr>
          <w:rFonts w:hint="eastAsia" w:ascii="FZLibian mod by lxgw" w:eastAsia="FZLibian mod by lxgw"/>
        </w:rPr>
        <w:t>8</w:t>
      </w:r>
      <w:r>
        <w:rPr>
          <w:spacing w:val="9"/>
        </w:rPr>
        <w:t>个小模块</w:t>
      </w:r>
      <w:r>
        <w:rPr>
          <w:rFonts w:hint="eastAsia" w:ascii="FZLibian mod by lxgw" w:eastAsia="FZLibian mod by lxgw"/>
          <w:w w:val="155"/>
        </w:rPr>
        <w:t>,</w:t>
      </w:r>
      <w:r>
        <w:rPr>
          <w:spacing w:val="11"/>
        </w:rPr>
        <w:t>分别是公共基础课</w:t>
      </w:r>
      <w:r>
        <w:rPr>
          <w:rFonts w:hint="eastAsia" w:ascii="FZLibian mod by lxgw" w:eastAsia="FZLibian mod by lxgw"/>
          <w:spacing w:val="-12"/>
          <w:w w:val="110"/>
        </w:rPr>
        <w:t xml:space="preserve">( </w:t>
      </w:r>
      <w:r>
        <w:rPr>
          <w:spacing w:val="10"/>
        </w:rPr>
        <w:t>包括思想政治</w:t>
      </w:r>
      <w:r>
        <w:t>课</w:t>
      </w:r>
      <w:r>
        <w:rPr>
          <w:rFonts w:hint="eastAsia" w:ascii="FZLibian mod by lxgw" w:eastAsia="FZLibian mod by lxgw"/>
          <w:w w:val="80"/>
        </w:rPr>
        <w:t>、</w:t>
      </w:r>
      <w:r>
        <w:t>公共英语课</w:t>
      </w:r>
      <w:r>
        <w:rPr>
          <w:rFonts w:hint="eastAsia" w:ascii="FZLibian mod by lxgw" w:eastAsia="FZLibian mod by lxgw"/>
          <w:w w:val="80"/>
        </w:rPr>
        <w:t>、</w:t>
      </w:r>
      <w:r>
        <w:t>其他课程</w:t>
      </w:r>
      <w:r>
        <w:rPr>
          <w:rFonts w:hint="eastAsia" w:ascii="FZLibian mod by lxgw" w:eastAsia="FZLibian mod by lxgw"/>
          <w:spacing w:val="25"/>
          <w:w w:val="110"/>
        </w:rPr>
        <w:t>)</w:t>
      </w:r>
      <w:r>
        <w:rPr>
          <w:rFonts w:hint="eastAsia" w:ascii="FZLibian mod by lxgw" w:eastAsia="FZLibian mod by lxgw"/>
          <w:w w:val="80"/>
        </w:rPr>
        <w:t>、</w:t>
      </w:r>
      <w:r>
        <w:t xml:space="preserve">专业课 </w:t>
      </w:r>
      <w:r>
        <w:rPr>
          <w:rFonts w:hint="eastAsia" w:ascii="FZLibian mod by lxgw" w:eastAsia="FZLibian mod by lxgw"/>
          <w:spacing w:val="-12"/>
          <w:w w:val="110"/>
        </w:rPr>
        <w:t xml:space="preserve">( </w:t>
      </w:r>
      <w:r>
        <w:t>包括专业基础课</w:t>
      </w:r>
      <w:r>
        <w:rPr>
          <w:rFonts w:hint="eastAsia" w:ascii="FZLibian mod by lxgw" w:eastAsia="FZLibian mod by lxgw"/>
          <w:w w:val="80"/>
        </w:rPr>
        <w:t>、</w:t>
      </w:r>
      <w:r>
        <w:t>专业核心课</w:t>
      </w:r>
      <w:r>
        <w:rPr>
          <w:rFonts w:hint="eastAsia" w:ascii="FZLibian mod by lxgw" w:eastAsia="FZLibian mod by lxgw"/>
          <w:w w:val="80"/>
        </w:rPr>
        <w:t>、</w:t>
      </w:r>
      <w:r>
        <w:t>专业拓展课</w:t>
      </w:r>
      <w:r>
        <w:rPr>
          <w:rFonts w:hint="eastAsia" w:ascii="FZLibian mod by lxgw" w:eastAsia="FZLibian mod by lxgw"/>
          <w:spacing w:val="25"/>
          <w:w w:val="110"/>
        </w:rPr>
        <w:t>)</w:t>
      </w:r>
      <w:r>
        <w:rPr>
          <w:rFonts w:hint="eastAsia" w:ascii="FZLibian mod by lxgw" w:eastAsia="FZLibian mod by lxgw"/>
          <w:w w:val="80"/>
        </w:rPr>
        <w:t>、</w:t>
      </w:r>
      <w:r>
        <w:t>通识课</w:t>
      </w:r>
      <w:r>
        <w:rPr>
          <w:rFonts w:hint="eastAsia" w:ascii="FZLibian mod by lxgw" w:eastAsia="FZLibian mod by lxgw"/>
          <w:w w:val="80"/>
        </w:rPr>
        <w:t>、</w:t>
      </w:r>
      <w:r>
        <w:t>综合实践</w:t>
      </w:r>
      <w:r>
        <w:rPr>
          <w:rFonts w:hint="eastAsia"/>
          <w:lang w:val="en-US" w:eastAsia="zh-CN"/>
        </w:rPr>
        <w:t>课</w:t>
      </w:r>
      <w:r>
        <w:rPr>
          <w:rFonts w:hint="eastAsia" w:ascii="FZLibian mod by lxgw" w:eastAsia="FZLibian mod by lxgw"/>
          <w:w w:val="80"/>
        </w:rPr>
        <w:t>。</w:t>
      </w:r>
    </w:p>
    <w:p>
      <w:pPr>
        <w:pStyle w:val="4"/>
        <w:snapToGrid w:val="0"/>
        <w:spacing w:before="0" w:after="0" w:line="480" w:lineRule="exact"/>
        <w:ind w:firstLine="480" w:firstLineChars="150"/>
        <w:rPr>
          <w:lang w:eastAsia="zh-CN"/>
        </w:rPr>
      </w:pPr>
      <w:r>
        <w:rPr>
          <w:rFonts w:hint="eastAsia" w:eastAsia="宋体"/>
          <w:b w:val="0"/>
          <w:bCs w:val="0"/>
          <w:lang w:eastAsia="zh-CN"/>
        </w:rPr>
        <w:t xml:space="preserve"> </w:t>
      </w:r>
      <w:r>
        <w:rPr>
          <w:spacing w:val="-8"/>
        </w:rPr>
        <w:t xml:space="preserve">( </w:t>
      </w:r>
      <w:r>
        <w:rPr>
          <w:rFonts w:hint="eastAsia" w:ascii="宋体" w:hAnsi="宋体" w:eastAsia="宋体" w:cs="宋体"/>
          <w:spacing w:val="-8"/>
        </w:rPr>
        <w:t>二</w:t>
      </w:r>
      <w:r>
        <w:rPr>
          <w:spacing w:val="-8"/>
        </w:rPr>
        <w:t xml:space="preserve">) </w:t>
      </w:r>
      <w:r>
        <w:rPr>
          <w:rFonts w:hint="eastAsia" w:ascii="宋体" w:hAnsi="宋体" w:eastAsia="宋体" w:cs="宋体"/>
          <w:spacing w:val="-8"/>
        </w:rPr>
        <w:t>课程设置</w:t>
      </w:r>
    </w:p>
    <w:p>
      <w:pPr>
        <w:pStyle w:val="56"/>
        <w:numPr>
          <w:ilvl w:val="0"/>
          <w:numId w:val="8"/>
        </w:numPr>
        <w:tabs>
          <w:tab w:val="left" w:pos="938"/>
        </w:tabs>
        <w:snapToGrid w:val="0"/>
        <w:spacing w:before="0" w:line="480" w:lineRule="exact"/>
        <w:ind w:hanging="304"/>
        <w:rPr>
          <w:b/>
          <w:sz w:val="23"/>
        </w:rPr>
      </w:pPr>
      <w:r>
        <w:rPr>
          <w:b/>
          <w:spacing w:val="-2"/>
          <w:sz w:val="23"/>
        </w:rPr>
        <w:t>公共基础课</w:t>
      </w:r>
    </w:p>
    <w:p>
      <w:pPr>
        <w:pStyle w:val="56"/>
        <w:numPr>
          <w:ilvl w:val="0"/>
          <w:numId w:val="9"/>
        </w:numPr>
        <w:tabs>
          <w:tab w:val="left" w:pos="1167"/>
        </w:tabs>
        <w:snapToGrid w:val="0"/>
        <w:spacing w:before="0" w:line="480" w:lineRule="exact"/>
        <w:ind w:hanging="527"/>
        <w:rPr>
          <w:sz w:val="23"/>
        </w:rPr>
      </w:pPr>
      <w:r>
        <w:rPr>
          <w:spacing w:val="-2"/>
          <w:sz w:val="23"/>
        </w:rPr>
        <w:t>思想政治课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11</w:t>
      </w:r>
      <w:r>
        <w:rPr>
          <w:w w:val="105"/>
        </w:rPr>
        <w:t>学分</w:t>
      </w:r>
      <w:r>
        <w:rPr>
          <w:rFonts w:hint="eastAsia" w:ascii="FZLibian mod by lxgw" w:eastAsia="FZLibian mod by lxgw"/>
          <w:w w:val="145"/>
        </w:rPr>
        <w:t>,</w:t>
      </w:r>
      <w:r>
        <w:rPr>
          <w:spacing w:val="-5"/>
          <w:w w:val="105"/>
        </w:rPr>
        <w:t xml:space="preserve">模块最低总部考试学分为 </w:t>
      </w:r>
      <w:r>
        <w:rPr>
          <w:rFonts w:hint="eastAsia" w:ascii="FZLibian mod by lxgw" w:eastAsia="FZLibian mod by lxgw"/>
          <w:w w:val="105"/>
        </w:rPr>
        <w:t>9</w:t>
      </w:r>
      <w:r>
        <w:rPr>
          <w:spacing w:val="5"/>
          <w:w w:val="105"/>
        </w:rPr>
        <w:t>学分</w:t>
      </w:r>
      <w:r>
        <w:rPr>
          <w:rFonts w:hint="eastAsia" w:ascii="FZLibian mod by lxgw" w:eastAsia="FZLibian mod by lxgw"/>
          <w:w w:val="145"/>
        </w:rPr>
        <w:t>，</w:t>
      </w:r>
      <w:r>
        <w:rPr>
          <w:spacing w:val="7"/>
          <w:w w:val="105"/>
        </w:rPr>
        <w:t>模块最</w:t>
      </w:r>
      <w:r>
        <w:rPr>
          <w:spacing w:val="-5"/>
          <w:w w:val="105"/>
        </w:rPr>
        <w:t xml:space="preserve">低设置学分为 </w:t>
      </w:r>
      <w:r>
        <w:rPr>
          <w:rFonts w:hint="eastAsia" w:ascii="FZLibian mod by lxgw" w:eastAsia="FZLibian mod by lxgw"/>
          <w:w w:val="105"/>
        </w:rPr>
        <w:t xml:space="preserve">14 </w:t>
      </w:r>
      <w:r>
        <w:rPr>
          <w:w w:val="105"/>
        </w:rPr>
        <w:t>学分</w:t>
      </w:r>
      <w:r>
        <w:rPr>
          <w:rFonts w:hint="eastAsia" w:ascii="FZLibian mod by lxgw" w:eastAsia="FZLibian mod by lxgw"/>
          <w:w w:val="80"/>
        </w:rPr>
        <w:t>。</w:t>
      </w:r>
    </w:p>
    <w:p>
      <w:pPr>
        <w:pStyle w:val="7"/>
        <w:snapToGrid w:val="0"/>
        <w:spacing w:before="0" w:line="480" w:lineRule="exact"/>
        <w:ind w:left="158" w:right="348" w:firstLine="481"/>
        <w:jc w:val="both"/>
        <w:rPr>
          <w:rFonts w:ascii="FZLibian mod by lxgw" w:eastAsia="FZLibian mod by lxgw"/>
        </w:rPr>
      </w:pPr>
      <w:r>
        <w:t>统设必修课</w:t>
      </w:r>
      <w:r>
        <w:rPr>
          <w:rFonts w:hint="eastAsia" w:ascii="FZLibian mod by lxgw" w:eastAsia="FZLibian mod by lxgw"/>
          <w:w w:val="155"/>
        </w:rPr>
        <w:t>:</w:t>
      </w:r>
      <w:r>
        <w:t>毛泽东思想和中国特色社会主义理论体系概论</w:t>
      </w:r>
      <w:r>
        <w:rPr>
          <w:rFonts w:hint="eastAsia" w:ascii="FZLibian mod by lxgw" w:eastAsia="FZLibian mod by lxgw"/>
          <w:w w:val="80"/>
        </w:rPr>
        <w:t>、</w:t>
      </w:r>
      <w:r>
        <w:t>思想道德与法治</w:t>
      </w:r>
      <w:r>
        <w:rPr>
          <w:rFonts w:hint="eastAsia"/>
        </w:rPr>
        <w:t>、</w:t>
      </w:r>
      <w:r>
        <w:t>习近平新时代中国特色社会主义思想概论</w:t>
      </w:r>
      <w:r>
        <w:rPr>
          <w:rFonts w:hint="eastAsia" w:ascii="FZLibian mod by lxgw" w:eastAsia="FZLibian mod by lxgw"/>
          <w:w w:val="80"/>
        </w:rPr>
        <w:t>、</w:t>
      </w:r>
      <w:r>
        <w:t>形势与政策</w:t>
      </w:r>
      <w:r>
        <w:rPr>
          <w:rFonts w:hint="eastAsia" w:ascii="FZLibian mod by lxgw" w:eastAsia="FZLibian mod by lxgw"/>
          <w:w w:val="80"/>
        </w:rPr>
        <w:t>。</w:t>
      </w:r>
    </w:p>
    <w:p>
      <w:pPr>
        <w:pStyle w:val="7"/>
        <w:snapToGrid w:val="0"/>
        <w:spacing w:before="0" w:line="480" w:lineRule="exact"/>
        <w:ind w:left="640"/>
        <w:rPr>
          <w:rFonts w:ascii="FZLibian mod by lxgw" w:eastAsia="FZLibian mod by lxgw"/>
        </w:rPr>
      </w:pPr>
      <w:r>
        <w:t>选修课</w:t>
      </w:r>
      <w:r>
        <w:rPr>
          <w:rFonts w:hint="eastAsia" w:ascii="FZLibian mod by lxgw" w:eastAsia="FZLibian mod by lxgw"/>
          <w:w w:val="155"/>
        </w:rPr>
        <w:t>:</w:t>
      </w:r>
      <w:r>
        <w:t>中国传统文化导论等</w:t>
      </w:r>
      <w:r>
        <w:rPr>
          <w:rFonts w:hint="eastAsia" w:ascii="FZLibian mod by lxgw" w:eastAsia="FZLibian mod by lxgw"/>
          <w:spacing w:val="-10"/>
          <w:w w:val="80"/>
        </w:rPr>
        <w:t>。</w:t>
      </w:r>
    </w:p>
    <w:p>
      <w:pPr>
        <w:pStyle w:val="56"/>
        <w:numPr>
          <w:ilvl w:val="0"/>
          <w:numId w:val="9"/>
        </w:numPr>
        <w:tabs>
          <w:tab w:val="left" w:pos="1167"/>
        </w:tabs>
        <w:snapToGrid w:val="0"/>
        <w:spacing w:before="0" w:line="480" w:lineRule="exact"/>
        <w:ind w:hanging="527"/>
        <w:rPr>
          <w:sz w:val="23"/>
        </w:rPr>
      </w:pPr>
      <w:r>
        <w:rPr>
          <w:spacing w:val="-2"/>
          <w:sz w:val="23"/>
        </w:rPr>
        <w:t>公共英语课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6</w:t>
      </w:r>
      <w:r>
        <w:rPr>
          <w:w w:val="105"/>
        </w:rPr>
        <w:t>学分</w:t>
      </w:r>
      <w:r>
        <w:rPr>
          <w:rFonts w:hint="eastAsia" w:ascii="FZLibian mod by lxgw" w:eastAsia="FZLibian mod by lxgw"/>
          <w:w w:val="140"/>
        </w:rPr>
        <w:t>,</w:t>
      </w:r>
      <w:r>
        <w:rPr>
          <w:spacing w:val="-6"/>
          <w:w w:val="105"/>
        </w:rPr>
        <w:t xml:space="preserve">模块最低总部考试学分为 </w:t>
      </w:r>
      <w:r>
        <w:rPr>
          <w:rFonts w:hint="eastAsia" w:ascii="FZLibian mod by lxgw" w:eastAsia="FZLibian mod by lxgw"/>
          <w:w w:val="105"/>
        </w:rPr>
        <w:t>6</w:t>
      </w:r>
      <w:r>
        <w:rPr>
          <w:w w:val="105"/>
        </w:rPr>
        <w:t>学分</w:t>
      </w:r>
      <w:r>
        <w:rPr>
          <w:rFonts w:hint="eastAsia" w:ascii="FZLibian mod by lxgw" w:eastAsia="FZLibian mod by lxgw"/>
          <w:w w:val="140"/>
        </w:rPr>
        <w:t>,</w:t>
      </w:r>
      <w:r>
        <w:rPr>
          <w:w w:val="105"/>
        </w:rPr>
        <w:t>模块最低</w:t>
      </w:r>
      <w:r>
        <w:rPr>
          <w:spacing w:val="-6"/>
          <w:w w:val="105"/>
        </w:rPr>
        <w:t xml:space="preserve">设置学分为 </w:t>
      </w:r>
      <w:r>
        <w:rPr>
          <w:rFonts w:hint="eastAsia" w:ascii="FZLibian mod by lxgw" w:eastAsia="FZLibian mod by lxgw"/>
          <w:w w:val="105"/>
        </w:rPr>
        <w:t xml:space="preserve">24 </w:t>
      </w:r>
      <w:r>
        <w:rPr>
          <w:w w:val="105"/>
        </w:rPr>
        <w:t>学分</w:t>
      </w:r>
      <w:r>
        <w:rPr>
          <w:rFonts w:hint="eastAsia" w:ascii="FZLibian mod by lxgw" w:eastAsia="FZLibian mod by lxgw"/>
          <w:w w:val="80"/>
        </w:rPr>
        <w:t>。</w:t>
      </w:r>
    </w:p>
    <w:p>
      <w:pPr>
        <w:pStyle w:val="7"/>
        <w:snapToGrid w:val="0"/>
        <w:spacing w:before="0" w:line="480" w:lineRule="exact"/>
        <w:ind w:left="640"/>
        <w:rPr>
          <w:spacing w:val="-8"/>
          <w:w w:val="95"/>
        </w:rPr>
      </w:pPr>
      <w:r>
        <w:t>选修课</w:t>
      </w:r>
      <w:r>
        <w:rPr>
          <w:rFonts w:hint="eastAsia" w:ascii="FZLibian mod by lxgw" w:eastAsia="FZLibian mod by lxgw"/>
          <w:w w:val="155"/>
        </w:rPr>
        <w:t>:</w:t>
      </w:r>
      <w:r>
        <w:rPr>
          <w:spacing w:val="-11"/>
        </w:rPr>
        <w:t xml:space="preserve">管理英语 </w:t>
      </w:r>
      <w:r>
        <w:rPr>
          <w:rFonts w:hint="eastAsia" w:ascii="FZLibian mod by lxgw" w:eastAsia="FZLibian mod by lxgw"/>
        </w:rPr>
        <w:t>1</w:t>
      </w:r>
      <w:r>
        <w:rPr>
          <w:rFonts w:hint="eastAsia" w:ascii="FZLibian mod by lxgw" w:eastAsia="FZLibian mod by lxgw"/>
          <w:w w:val="80"/>
        </w:rPr>
        <w:t>、</w:t>
      </w:r>
      <w:r>
        <w:rPr>
          <w:spacing w:val="-3"/>
        </w:rPr>
        <w:t xml:space="preserve">管理英语 </w:t>
      </w:r>
      <w:r>
        <w:rPr>
          <w:rFonts w:hint="eastAsia" w:ascii="FZLibian mod by lxgw" w:eastAsia="FZLibian mod by lxgw"/>
        </w:rPr>
        <w:t>2</w:t>
      </w:r>
      <w:r>
        <w:rPr>
          <w:rFonts w:hint="eastAsia" w:ascii="FZLibian mod by lxgw" w:eastAsia="FZLibian mod by lxgw"/>
          <w:w w:val="80"/>
        </w:rPr>
        <w:t>、</w:t>
      </w:r>
      <w:r>
        <w:rPr>
          <w:spacing w:val="-2"/>
        </w:rPr>
        <w:t xml:space="preserve">理工英语 </w:t>
      </w:r>
      <w:r>
        <w:rPr>
          <w:rFonts w:hint="eastAsia" w:ascii="FZLibian mod by lxgw" w:eastAsia="FZLibian mod by lxgw"/>
        </w:rPr>
        <w:t>1</w:t>
      </w:r>
      <w:r>
        <w:rPr>
          <w:rFonts w:hint="eastAsia" w:ascii="FZLibian mod by lxgw" w:eastAsia="FZLibian mod by lxgw"/>
          <w:w w:val="80"/>
        </w:rPr>
        <w:t>、</w:t>
      </w:r>
      <w:r>
        <w:rPr>
          <w:spacing w:val="-2"/>
        </w:rPr>
        <w:t xml:space="preserve">理工英语 </w:t>
      </w:r>
      <w:r>
        <w:rPr>
          <w:rFonts w:hint="eastAsia" w:ascii="FZLibian mod by lxgw" w:eastAsia="FZLibian mod by lxgw"/>
        </w:rPr>
        <w:t>2</w:t>
      </w:r>
      <w:r>
        <w:rPr>
          <w:rFonts w:hint="eastAsia" w:ascii="FZLibian mod by lxgw" w:eastAsia="FZLibian mod by lxgw"/>
          <w:w w:val="80"/>
        </w:rPr>
        <w:t>、</w:t>
      </w:r>
      <w:r>
        <w:rPr>
          <w:spacing w:val="-2"/>
        </w:rPr>
        <w:t xml:space="preserve">人文英语 </w:t>
      </w:r>
      <w:r>
        <w:rPr>
          <w:rFonts w:hint="eastAsia" w:ascii="FZLibian mod by lxgw" w:eastAsia="FZLibian mod by lxgw"/>
        </w:rPr>
        <w:t>1</w:t>
      </w:r>
      <w:r>
        <w:rPr>
          <w:rFonts w:hint="eastAsia" w:ascii="FZLibian mod by lxgw" w:eastAsia="FZLibian mod by lxgw"/>
          <w:spacing w:val="-10"/>
          <w:w w:val="80"/>
        </w:rPr>
        <w:t>、</w:t>
      </w:r>
      <w:r>
        <w:rPr>
          <w:spacing w:val="-8"/>
          <w:w w:val="95"/>
        </w:rPr>
        <w:t>人文英</w:t>
      </w:r>
    </w:p>
    <w:p>
      <w:pPr>
        <w:pStyle w:val="7"/>
        <w:snapToGrid w:val="0"/>
        <w:spacing w:before="0" w:line="480" w:lineRule="exact"/>
        <w:ind w:left="0"/>
        <w:rPr>
          <w:spacing w:val="-8"/>
          <w:w w:val="95"/>
        </w:rPr>
      </w:pPr>
      <w:r>
        <w:rPr>
          <w:spacing w:val="-8"/>
          <w:w w:val="95"/>
        </w:rPr>
        <w:t xml:space="preserve">语 </w:t>
      </w:r>
      <w:r>
        <w:rPr>
          <w:rFonts w:hint="eastAsia" w:ascii="FZLibian mod by lxgw" w:eastAsia="FZLibian mod by lxgw"/>
          <w:w w:val="95"/>
        </w:rPr>
        <w:t>2</w:t>
      </w:r>
      <w:r>
        <w:rPr>
          <w:rFonts w:hint="eastAsia" w:ascii="FZLibian mod by lxgw" w:eastAsia="FZLibian mod by lxgw"/>
          <w:w w:val="80"/>
        </w:rPr>
        <w:t>、</w:t>
      </w:r>
      <w:r>
        <w:rPr>
          <w:spacing w:val="-8"/>
          <w:w w:val="95"/>
        </w:rPr>
        <w:t xml:space="preserve">商务英语 </w:t>
      </w:r>
      <w:r>
        <w:rPr>
          <w:rFonts w:hint="eastAsia" w:ascii="FZLibian mod by lxgw" w:eastAsia="FZLibian mod by lxgw"/>
          <w:w w:val="95"/>
        </w:rPr>
        <w:t>1</w:t>
      </w:r>
      <w:r>
        <w:rPr>
          <w:rFonts w:hint="eastAsia" w:ascii="FZLibian mod by lxgw" w:eastAsia="FZLibian mod by lxgw"/>
          <w:w w:val="80"/>
        </w:rPr>
        <w:t>、</w:t>
      </w:r>
      <w:r>
        <w:rPr>
          <w:spacing w:val="-8"/>
          <w:w w:val="95"/>
        </w:rPr>
        <w:t xml:space="preserve">商务英语 </w:t>
      </w:r>
      <w:r>
        <w:rPr>
          <w:rFonts w:hint="eastAsia" w:ascii="FZLibian mod by lxgw" w:eastAsia="FZLibian mod by lxgw"/>
          <w:w w:val="95"/>
        </w:rPr>
        <w:t>2</w:t>
      </w:r>
      <w:r>
        <w:rPr>
          <w:rFonts w:hint="eastAsia" w:ascii="FZLibian mod by lxgw" w:eastAsia="FZLibian mod by lxgw"/>
          <w:spacing w:val="-10"/>
          <w:w w:val="80"/>
        </w:rPr>
        <w:t>，</w:t>
      </w:r>
      <w:r>
        <w:rPr>
          <w:spacing w:val="-2"/>
        </w:rPr>
        <w:t xml:space="preserve">人文英语 </w:t>
      </w:r>
      <w:r>
        <w:rPr>
          <w:rFonts w:hint="eastAsia" w:ascii="FZLibian mod by lxgw" w:eastAsia="FZLibian mod by lxgw"/>
        </w:rPr>
        <w:t>1</w:t>
      </w:r>
      <w:r>
        <w:rPr>
          <w:rFonts w:hint="eastAsia" w:ascii="FZLibian mod by lxgw" w:eastAsia="FZLibian mod by lxgw"/>
          <w:spacing w:val="-10"/>
          <w:w w:val="80"/>
        </w:rPr>
        <w:t>和</w:t>
      </w:r>
      <w:r>
        <w:rPr>
          <w:spacing w:val="-8"/>
          <w:w w:val="95"/>
        </w:rPr>
        <w:t xml:space="preserve">人文英语 </w:t>
      </w:r>
      <w:r>
        <w:rPr>
          <w:rFonts w:hint="eastAsia" w:ascii="FZLibian mod by lxgw" w:eastAsia="FZLibian mod by lxgw"/>
          <w:w w:val="95"/>
        </w:rPr>
        <w:t>2指定为必修。</w:t>
      </w:r>
    </w:p>
    <w:p>
      <w:pPr>
        <w:pStyle w:val="56"/>
        <w:numPr>
          <w:ilvl w:val="0"/>
          <w:numId w:val="9"/>
        </w:numPr>
        <w:tabs>
          <w:tab w:val="left" w:pos="1167"/>
        </w:tabs>
        <w:snapToGrid w:val="0"/>
        <w:spacing w:before="0" w:line="480" w:lineRule="exact"/>
        <w:ind w:hanging="527"/>
        <w:rPr>
          <w:sz w:val="23"/>
        </w:rPr>
      </w:pPr>
      <w:r>
        <w:rPr>
          <w:spacing w:val="-3"/>
          <w:sz w:val="23"/>
        </w:rPr>
        <w:t>其他课程</w:t>
      </w:r>
    </w:p>
    <w:p>
      <w:pPr>
        <w:pStyle w:val="7"/>
        <w:snapToGrid w:val="0"/>
        <w:spacing w:before="0" w:line="480" w:lineRule="exact"/>
        <w:ind w:left="158" w:right="348" w:firstLine="481"/>
        <w:rPr>
          <w:rFonts w:ascii="FZLibian mod by lxgw" w:eastAsia="FZLibian mod by lxgw"/>
        </w:rPr>
      </w:pPr>
      <w:r>
        <w:rPr>
          <w:spacing w:val="-3"/>
        </w:rPr>
        <w:t xml:space="preserve">该模块最低毕业学分为 </w:t>
      </w:r>
      <w:r>
        <w:rPr>
          <w:rFonts w:hint="eastAsia" w:ascii="FZLibian mod by lxgw" w:eastAsia="FZLibian mod by lxgw"/>
        </w:rPr>
        <w:t xml:space="preserve">5 </w:t>
      </w:r>
      <w:r>
        <w:t>学分</w:t>
      </w:r>
      <w:r>
        <w:rPr>
          <w:rFonts w:hint="eastAsia" w:ascii="FZLibian mod by lxgw" w:eastAsia="FZLibian mod by lxgw"/>
          <w:w w:val="155"/>
        </w:rPr>
        <w:t>,</w:t>
      </w:r>
      <w:r>
        <w:rPr>
          <w:spacing w:val="-2"/>
        </w:rPr>
        <w:t xml:space="preserve">模块最低总部考试学分为 </w:t>
      </w:r>
      <w:r>
        <w:rPr>
          <w:rFonts w:hint="eastAsia" w:ascii="FZLibian mod by lxgw" w:eastAsia="FZLibian mod by lxgw"/>
        </w:rPr>
        <w:t xml:space="preserve">5 </w:t>
      </w:r>
      <w:r>
        <w:t>学分</w:t>
      </w:r>
      <w:r>
        <w:rPr>
          <w:rFonts w:hint="eastAsia" w:ascii="FZLibian mod by lxgw" w:eastAsia="FZLibian mod by lxgw"/>
          <w:w w:val="155"/>
        </w:rPr>
        <w:t>,</w:t>
      </w:r>
      <w:r>
        <w:t>模块最低</w:t>
      </w:r>
      <w:r>
        <w:rPr>
          <w:spacing w:val="-4"/>
        </w:rPr>
        <w:t xml:space="preserve">设置学分为 </w:t>
      </w:r>
      <w:r>
        <w:rPr>
          <w:rFonts w:hint="eastAsia" w:ascii="FZLibian mod by lxgw" w:eastAsia="FZLibian mod by lxgw"/>
        </w:rPr>
        <w:t xml:space="preserve">7 </w:t>
      </w:r>
      <w:r>
        <w:t>学分</w:t>
      </w:r>
      <w:r>
        <w:rPr>
          <w:rFonts w:hint="eastAsia" w:ascii="FZLibian mod by lxgw" w:eastAsia="FZLibian mod by lxgw"/>
          <w:w w:val="80"/>
        </w:rPr>
        <w:t>。</w:t>
      </w:r>
    </w:p>
    <w:p>
      <w:pPr>
        <w:pStyle w:val="7"/>
        <w:snapToGrid w:val="0"/>
        <w:spacing w:before="0" w:line="480" w:lineRule="exact"/>
        <w:ind w:left="640"/>
        <w:rPr>
          <w:rFonts w:ascii="FZLibian mod by lxgw" w:eastAsia="FZLibian mod by lxgw"/>
        </w:rPr>
      </w:pPr>
      <w:r>
        <w:t>统设必修课</w:t>
      </w:r>
      <w:r>
        <w:rPr>
          <w:rFonts w:hint="eastAsia" w:ascii="FZLibian mod by lxgw" w:eastAsia="FZLibian mod by lxgw"/>
          <w:w w:val="155"/>
        </w:rPr>
        <w:t>:</w:t>
      </w:r>
      <w:r>
        <w:t>国家开放大学学习指南</w:t>
      </w:r>
      <w:r>
        <w:rPr>
          <w:rFonts w:hint="eastAsia" w:ascii="FZLibian mod by lxgw" w:eastAsia="FZLibian mod by lxgw"/>
          <w:w w:val="80"/>
        </w:rPr>
        <w:t>、</w:t>
      </w:r>
      <w:r>
        <w:t>大学语文</w:t>
      </w:r>
      <w:r>
        <w:rPr>
          <w:rFonts w:hint="eastAsia" w:ascii="FZLibian mod by lxgw" w:eastAsia="FZLibian mod by lxgw"/>
          <w:spacing w:val="-10"/>
          <w:w w:val="80"/>
        </w:rPr>
        <w:t>。</w:t>
      </w:r>
    </w:p>
    <w:p>
      <w:pPr>
        <w:pStyle w:val="7"/>
        <w:snapToGrid w:val="0"/>
        <w:spacing w:before="0" w:line="480" w:lineRule="exact"/>
        <w:ind w:left="640"/>
        <w:rPr>
          <w:rFonts w:ascii="FZLibian mod by lxgw" w:eastAsia="FZLibian mod by lxgw"/>
        </w:rPr>
      </w:pPr>
      <w:r>
        <w:t>选修课</w:t>
      </w:r>
      <w:r>
        <w:rPr>
          <w:rFonts w:hint="eastAsia" w:ascii="FZLibian mod by lxgw" w:eastAsia="FZLibian mod by lxgw"/>
          <w:w w:val="155"/>
        </w:rPr>
        <w:t>:</w:t>
      </w:r>
      <w:r>
        <w:t>计算机应用基础</w:t>
      </w:r>
      <w:r>
        <w:rPr>
          <w:rFonts w:hint="eastAsia" w:ascii="FZLibian mod by lxgw" w:eastAsia="FZLibian mod by lxgw"/>
          <w:spacing w:val="-10"/>
          <w:w w:val="80"/>
        </w:rPr>
        <w:t>。</w:t>
      </w:r>
    </w:p>
    <w:p>
      <w:pPr>
        <w:pStyle w:val="56"/>
        <w:numPr>
          <w:ilvl w:val="0"/>
          <w:numId w:val="8"/>
        </w:numPr>
        <w:tabs>
          <w:tab w:val="left" w:pos="938"/>
        </w:tabs>
        <w:snapToGrid w:val="0"/>
        <w:spacing w:before="0" w:line="480" w:lineRule="exact"/>
        <w:ind w:hanging="304"/>
        <w:rPr>
          <w:b/>
          <w:sz w:val="23"/>
        </w:rPr>
      </w:pPr>
      <w:r>
        <w:rPr>
          <w:b/>
          <w:spacing w:val="-4"/>
          <w:sz w:val="23"/>
        </w:rPr>
        <w:t>专业课</w:t>
      </w:r>
    </w:p>
    <w:p>
      <w:pPr>
        <w:pStyle w:val="56"/>
        <w:numPr>
          <w:ilvl w:val="0"/>
          <w:numId w:val="10"/>
        </w:numPr>
        <w:tabs>
          <w:tab w:val="left" w:pos="1167"/>
        </w:tabs>
        <w:snapToGrid w:val="0"/>
        <w:spacing w:before="0" w:line="480" w:lineRule="exact"/>
        <w:ind w:hanging="527"/>
        <w:jc w:val="left"/>
        <w:rPr>
          <w:sz w:val="23"/>
        </w:rPr>
      </w:pPr>
      <w:r>
        <w:rPr>
          <w:spacing w:val="-2"/>
          <w:sz w:val="23"/>
        </w:rPr>
        <w:t>专业基础课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18</w:t>
      </w:r>
      <w:r>
        <w:rPr>
          <w:w w:val="105"/>
        </w:rPr>
        <w:t>学分</w:t>
      </w:r>
      <w:r>
        <w:rPr>
          <w:rFonts w:hint="eastAsia" w:ascii="FZLibian mod by lxgw" w:eastAsia="FZLibian mod by lxgw"/>
          <w:w w:val="135"/>
        </w:rPr>
        <w:t>,</w:t>
      </w:r>
      <w:r>
        <w:rPr>
          <w:spacing w:val="-6"/>
          <w:w w:val="105"/>
        </w:rPr>
        <w:t xml:space="preserve">模块最低总部考试学分为 </w:t>
      </w:r>
      <w:r>
        <w:rPr>
          <w:rFonts w:hint="eastAsia" w:ascii="FZLibian mod by lxgw" w:eastAsia="FZLibian mod by lxgw"/>
          <w:w w:val="105"/>
        </w:rPr>
        <w:t>18</w:t>
      </w:r>
      <w:r>
        <w:rPr>
          <w:w w:val="105"/>
        </w:rPr>
        <w:t>学分</w:t>
      </w:r>
      <w:r>
        <w:rPr>
          <w:rFonts w:hint="eastAsia" w:ascii="FZLibian mod by lxgw" w:eastAsia="FZLibian mod by lxgw"/>
          <w:w w:val="135"/>
        </w:rPr>
        <w:t>,</w:t>
      </w:r>
      <w:r>
        <w:rPr>
          <w:w w:val="105"/>
        </w:rPr>
        <w:t>模块最</w:t>
      </w:r>
      <w:r>
        <w:rPr>
          <w:spacing w:val="-5"/>
          <w:w w:val="105"/>
        </w:rPr>
        <w:t xml:space="preserve">低设置学分为 </w:t>
      </w:r>
      <w:r>
        <w:rPr>
          <w:rFonts w:hint="eastAsia" w:ascii="FZLibian mod by lxgw" w:eastAsia="FZLibian mod by lxgw"/>
          <w:w w:val="105"/>
        </w:rPr>
        <w:t xml:space="preserve">25 </w:t>
      </w:r>
      <w:r>
        <w:rPr>
          <w:w w:val="105"/>
        </w:rPr>
        <w:t>学分</w:t>
      </w:r>
      <w:r>
        <w:rPr>
          <w:rFonts w:hint="eastAsia" w:ascii="FZLibian mod by lxgw" w:eastAsia="FZLibian mod by lxgw"/>
          <w:w w:val="80"/>
        </w:rPr>
        <w:t>。</w:t>
      </w:r>
    </w:p>
    <w:p>
      <w:pPr>
        <w:pStyle w:val="7"/>
        <w:snapToGrid w:val="0"/>
        <w:spacing w:before="0" w:line="480" w:lineRule="exact"/>
        <w:ind w:left="640"/>
        <w:rPr>
          <w:rFonts w:ascii="FZLibian mod by lxgw" w:eastAsia="FZLibian mod by lxgw"/>
        </w:rPr>
      </w:pPr>
      <w:r>
        <w:t>统设必修课</w:t>
      </w:r>
      <w:r>
        <w:rPr>
          <w:rFonts w:hint="eastAsia" w:ascii="FZLibian mod by lxgw" w:eastAsia="FZLibian mod by lxgw"/>
          <w:w w:val="155"/>
        </w:rPr>
        <w:t>:</w:t>
      </w:r>
      <w:r>
        <w:t>构成</w:t>
      </w:r>
      <w:r>
        <w:rPr>
          <w:rFonts w:hint="eastAsia" w:ascii="FZLibian mod by lxgw" w:eastAsia="FZLibian mod by lxgw"/>
          <w:w w:val="80"/>
        </w:rPr>
        <w:t>、</w:t>
      </w:r>
      <w:r>
        <w:t>广告学概论</w:t>
      </w:r>
      <w:r>
        <w:rPr>
          <w:rFonts w:hint="eastAsia" w:ascii="FZLibian mod by lxgw" w:eastAsia="FZLibian mod by lxgw"/>
          <w:w w:val="80"/>
        </w:rPr>
        <w:t>、</w:t>
      </w:r>
      <w:r>
        <w:t>美学原理</w:t>
      </w:r>
      <w:r>
        <w:rPr>
          <w:rFonts w:hint="eastAsia" w:ascii="FZLibian mod by lxgw" w:eastAsia="FZLibian mod by lxgw"/>
          <w:w w:val="80"/>
        </w:rPr>
        <w:t>、</w:t>
      </w:r>
      <w:r>
        <w:t>色彩</w:t>
      </w:r>
      <w:r>
        <w:rPr>
          <w:rFonts w:hint="eastAsia" w:ascii="FZLibian mod by lxgw" w:eastAsia="FZLibian mod by lxgw"/>
          <w:w w:val="80"/>
        </w:rPr>
        <w:t>、</w:t>
      </w:r>
      <w:r>
        <w:t>素描</w:t>
      </w:r>
      <w:r>
        <w:rPr>
          <w:rFonts w:hint="eastAsia" w:ascii="FZLibian mod by lxgw" w:eastAsia="FZLibian mod by lxgw"/>
          <w:spacing w:val="-10"/>
          <w:w w:val="80"/>
        </w:rPr>
        <w:t>。</w:t>
      </w:r>
    </w:p>
    <w:p>
      <w:pPr>
        <w:pStyle w:val="7"/>
        <w:snapToGrid w:val="0"/>
        <w:spacing w:before="0" w:line="480" w:lineRule="exact"/>
        <w:ind w:left="158" w:right="348" w:firstLine="481"/>
        <w:rPr>
          <w:rFonts w:ascii="FZLibian mod by lxgw" w:eastAsia="FZLibian mod by lxgw"/>
        </w:rPr>
      </w:pPr>
      <w:r>
        <w:t>选修课</w:t>
      </w:r>
      <w:r>
        <w:rPr>
          <w:rFonts w:hint="eastAsia" w:ascii="FZLibian mod by lxgw" w:eastAsia="FZLibian mod by lxgw"/>
          <w:w w:val="155"/>
        </w:rPr>
        <w:t>:</w:t>
      </w:r>
      <w:r>
        <w:t>数字色彩</w:t>
      </w:r>
      <w:r>
        <w:rPr>
          <w:rFonts w:hint="eastAsia" w:ascii="FZLibian mod by lxgw" w:eastAsia="FZLibian mod by lxgw"/>
          <w:w w:val="80"/>
        </w:rPr>
        <w:t>、</w:t>
      </w:r>
      <w:r>
        <w:t>中国美术简史</w:t>
      </w:r>
      <w:r>
        <w:rPr>
          <w:rFonts w:hint="eastAsia" w:ascii="FZLibian mod by lxgw" w:eastAsia="FZLibian mod by lxgw"/>
          <w:w w:val="80"/>
        </w:rPr>
        <w:t>、</w:t>
      </w:r>
      <w:r>
        <w:t>图案基础</w:t>
      </w:r>
      <w:r>
        <w:rPr>
          <w:rFonts w:hint="eastAsia" w:ascii="FZLibian mod by lxgw" w:eastAsia="FZLibian mod by lxgw"/>
          <w:w w:val="80"/>
        </w:rPr>
        <w:t>、</w:t>
      </w:r>
      <w:r>
        <w:t>中外设</w:t>
      </w:r>
      <w:r>
        <w:rPr>
          <w:spacing w:val="-4"/>
        </w:rPr>
        <w:t>计史</w:t>
      </w:r>
      <w:r>
        <w:rPr>
          <w:rFonts w:hint="eastAsia" w:ascii="FZLibian mod by lxgw" w:eastAsia="FZLibian mod by lxgw"/>
          <w:spacing w:val="-4"/>
          <w:w w:val="80"/>
        </w:rPr>
        <w:t>。</w:t>
      </w:r>
    </w:p>
    <w:p>
      <w:pPr>
        <w:pStyle w:val="56"/>
        <w:numPr>
          <w:ilvl w:val="0"/>
          <w:numId w:val="10"/>
        </w:numPr>
        <w:tabs>
          <w:tab w:val="left" w:pos="1167"/>
        </w:tabs>
        <w:snapToGrid w:val="0"/>
        <w:spacing w:before="0" w:line="480" w:lineRule="exact"/>
        <w:ind w:hanging="527"/>
        <w:jc w:val="left"/>
        <w:rPr>
          <w:sz w:val="23"/>
        </w:rPr>
      </w:pPr>
      <w:r>
        <w:rPr>
          <w:spacing w:val="-2"/>
          <w:sz w:val="23"/>
        </w:rPr>
        <w:t>专业核心课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20</w:t>
      </w:r>
      <w:r>
        <w:rPr>
          <w:w w:val="105"/>
        </w:rPr>
        <w:t>学分</w:t>
      </w:r>
      <w:r>
        <w:rPr>
          <w:rFonts w:hint="eastAsia" w:ascii="FZLibian mod by lxgw" w:eastAsia="FZLibian mod by lxgw"/>
          <w:w w:val="135"/>
        </w:rPr>
        <w:t>,</w:t>
      </w:r>
      <w:r>
        <w:rPr>
          <w:spacing w:val="-6"/>
          <w:w w:val="105"/>
        </w:rPr>
        <w:t xml:space="preserve">模块最低总部考试学分为 </w:t>
      </w:r>
      <w:r>
        <w:rPr>
          <w:rFonts w:hint="eastAsia" w:ascii="FZLibian mod by lxgw" w:eastAsia="FZLibian mod by lxgw"/>
          <w:w w:val="105"/>
        </w:rPr>
        <w:t>13</w:t>
      </w:r>
      <w:r>
        <w:rPr>
          <w:w w:val="105"/>
        </w:rPr>
        <w:t>学分</w:t>
      </w:r>
      <w:r>
        <w:rPr>
          <w:rFonts w:hint="eastAsia" w:ascii="FZLibian mod by lxgw" w:eastAsia="FZLibian mod by lxgw"/>
          <w:w w:val="135"/>
        </w:rPr>
        <w:t>,</w:t>
      </w:r>
      <w:r>
        <w:rPr>
          <w:w w:val="105"/>
        </w:rPr>
        <w:t>模块最</w:t>
      </w:r>
      <w:r>
        <w:rPr>
          <w:spacing w:val="-5"/>
          <w:w w:val="105"/>
        </w:rPr>
        <w:t xml:space="preserve">低设置学分为 </w:t>
      </w:r>
      <w:r>
        <w:rPr>
          <w:rFonts w:hint="eastAsia" w:ascii="FZLibian mod by lxgw" w:eastAsia="FZLibian mod by lxgw"/>
          <w:w w:val="105"/>
        </w:rPr>
        <w:t xml:space="preserve">32 </w:t>
      </w:r>
      <w:r>
        <w:rPr>
          <w:w w:val="105"/>
        </w:rPr>
        <w:t>学分</w:t>
      </w:r>
      <w:r>
        <w:rPr>
          <w:rFonts w:hint="eastAsia" w:ascii="FZLibian mod by lxgw" w:eastAsia="FZLibian mod by lxgw"/>
          <w:w w:val="80"/>
        </w:rPr>
        <w:t>。</w:t>
      </w:r>
    </w:p>
    <w:p>
      <w:pPr>
        <w:pStyle w:val="7"/>
        <w:snapToGrid w:val="0"/>
        <w:spacing w:before="0" w:line="480" w:lineRule="exact"/>
        <w:ind w:left="366" w:firstLine="480"/>
        <w:rPr>
          <w:rFonts w:ascii="FZLibian mod by lxgw" w:eastAsia="FZLibian mod by lxgw"/>
        </w:rPr>
      </w:pPr>
      <w:r>
        <w:t>统设必修课</w:t>
      </w:r>
      <w:r>
        <w:rPr>
          <w:rFonts w:hint="eastAsia" w:ascii="FZLibian mod by lxgw" w:eastAsia="FZLibian mod by lxgw"/>
          <w:spacing w:val="39"/>
        </w:rPr>
        <w:t>:</w:t>
      </w:r>
      <w:r>
        <w:rPr>
          <w:spacing w:val="6"/>
        </w:rPr>
        <w:t xml:space="preserve">计算机平面设计 </w:t>
      </w:r>
      <w:r>
        <w:rPr>
          <w:rFonts w:hint="eastAsia" w:ascii="FZLibian mod by lxgw" w:eastAsia="FZLibian mod by lxgw"/>
          <w:spacing w:val="16"/>
        </w:rPr>
        <w:t>(1)</w:t>
      </w:r>
      <w:r>
        <w:rPr>
          <w:rFonts w:hint="eastAsia" w:ascii="FZLibian mod by lxgw" w:eastAsia="FZLibian mod by lxgw"/>
          <w:w w:val="85"/>
        </w:rPr>
        <w:t>、</w:t>
      </w:r>
      <w:r>
        <w:rPr>
          <w:spacing w:val="6"/>
        </w:rPr>
        <w:t xml:space="preserve">计算机平面设计 </w:t>
      </w:r>
      <w:r>
        <w:rPr>
          <w:rFonts w:hint="eastAsia" w:ascii="FZLibian mod by lxgw" w:eastAsia="FZLibian mod by lxgw"/>
          <w:spacing w:val="19"/>
        </w:rPr>
        <w:t>(2)</w:t>
      </w:r>
      <w:r>
        <w:rPr>
          <w:rFonts w:hint="eastAsia" w:ascii="FZLibian mod by lxgw" w:eastAsia="FZLibian mod by lxgw"/>
          <w:w w:val="85"/>
        </w:rPr>
        <w:t>、</w:t>
      </w:r>
      <w:r>
        <w:t>视觉设计基础</w:t>
      </w:r>
      <w:r>
        <w:rPr>
          <w:rFonts w:hint="eastAsia" w:ascii="FZLibian mod by lxgw" w:eastAsia="FZLibian mod by lxgw"/>
          <w:spacing w:val="-10"/>
          <w:w w:val="85"/>
        </w:rPr>
        <w:t>、</w:t>
      </w:r>
      <w:r>
        <w:t>优秀广告作品评析</w:t>
      </w:r>
      <w:r>
        <w:rPr>
          <w:rFonts w:hint="eastAsia" w:ascii="FZLibian mod by lxgw" w:eastAsia="FZLibian mod by lxgw"/>
          <w:spacing w:val="-10"/>
          <w:w w:val="80"/>
        </w:rPr>
        <w:t>。</w:t>
      </w:r>
    </w:p>
    <w:p>
      <w:pPr>
        <w:pStyle w:val="7"/>
        <w:snapToGrid w:val="0"/>
        <w:spacing w:before="0" w:line="480" w:lineRule="exact"/>
        <w:ind w:left="366" w:right="140" w:firstLine="481"/>
        <w:rPr>
          <w:rFonts w:ascii="FZLibian mod by lxgw" w:eastAsia="FZLibian mod by lxgw"/>
        </w:rPr>
      </w:pPr>
      <w:r>
        <w:t>选修课</w:t>
      </w:r>
      <w:r>
        <w:rPr>
          <w:rFonts w:hint="eastAsia" w:ascii="FZLibian mod by lxgw" w:eastAsia="FZLibian mod by lxgw"/>
          <w:w w:val="155"/>
        </w:rPr>
        <w:t>:</w:t>
      </w:r>
      <w:r>
        <w:rPr>
          <w:spacing w:val="9"/>
        </w:rPr>
        <w:t>营销策划案例分析</w:t>
      </w:r>
      <w:r>
        <w:rPr>
          <w:rFonts w:hint="eastAsia" w:ascii="FZLibian mod by lxgw" w:eastAsia="FZLibian mod by lxgw"/>
          <w:w w:val="80"/>
        </w:rPr>
        <w:t>、</w:t>
      </w:r>
      <w:r>
        <w:rPr>
          <w:rFonts w:hint="eastAsia" w:ascii="FZLibian mod by lxgw" w:eastAsia="FZLibian mod by lxgw"/>
        </w:rPr>
        <w:t>UI</w:t>
      </w:r>
      <w:r>
        <w:rPr>
          <w:spacing w:val="5"/>
        </w:rPr>
        <w:t>设计</w:t>
      </w:r>
      <w:r>
        <w:rPr>
          <w:rFonts w:hint="eastAsia" w:ascii="FZLibian mod by lxgw" w:eastAsia="FZLibian mod by lxgw"/>
          <w:w w:val="80"/>
        </w:rPr>
        <w:t>、</w:t>
      </w:r>
      <w:r>
        <w:rPr>
          <w:rFonts w:hint="eastAsia" w:ascii="FZLibian mod by lxgw" w:eastAsia="FZLibian mod by lxgw"/>
        </w:rPr>
        <w:t>UI</w:t>
      </w:r>
      <w:r>
        <w:t>设计实训</w:t>
      </w:r>
      <w:r>
        <w:rPr>
          <w:rFonts w:hint="eastAsia" w:ascii="FZLibian mod by lxgw" w:eastAsia="FZLibian mod by lxgw"/>
          <w:w w:val="80"/>
        </w:rPr>
        <w:t>、</w:t>
      </w:r>
      <w:r>
        <w:t>包装设计</w:t>
      </w:r>
      <w:r>
        <w:rPr>
          <w:rFonts w:hint="eastAsia" w:ascii="FZLibian mod by lxgw" w:eastAsia="FZLibian mod by lxgw"/>
          <w:w w:val="80"/>
        </w:rPr>
        <w:t>、</w:t>
      </w:r>
      <w:r>
        <w:t>字体设计等</w:t>
      </w:r>
      <w:r>
        <w:rPr>
          <w:rFonts w:hint="eastAsia" w:ascii="FZLibian mod by lxgw" w:eastAsia="FZLibian mod by lxgw"/>
          <w:w w:val="80"/>
        </w:rPr>
        <w:t>。</w:t>
      </w:r>
    </w:p>
    <w:p>
      <w:pPr>
        <w:pStyle w:val="56"/>
        <w:numPr>
          <w:ilvl w:val="0"/>
          <w:numId w:val="10"/>
        </w:numPr>
        <w:tabs>
          <w:tab w:val="left" w:pos="1374"/>
        </w:tabs>
        <w:snapToGrid w:val="0"/>
        <w:spacing w:before="0" w:line="480" w:lineRule="exact"/>
        <w:ind w:left="1373" w:hanging="527"/>
        <w:jc w:val="left"/>
        <w:rPr>
          <w:sz w:val="23"/>
        </w:rPr>
      </w:pPr>
      <w:r>
        <w:rPr>
          <w:spacing w:val="-2"/>
          <w:sz w:val="23"/>
        </w:rPr>
        <w:t>专业拓展课</w:t>
      </w:r>
    </w:p>
    <w:p>
      <w:pPr>
        <w:pStyle w:val="7"/>
        <w:snapToGrid w:val="0"/>
        <w:spacing w:before="0" w:line="480" w:lineRule="exact"/>
        <w:ind w:left="366" w:right="140" w:firstLine="481"/>
        <w:rPr>
          <w:rFonts w:ascii="FZLibian mod by lxgw" w:eastAsia="FZLibian mod by lxgw"/>
        </w:rPr>
      </w:pPr>
      <w:r>
        <w:rPr>
          <w:spacing w:val="-3"/>
        </w:rPr>
        <w:t xml:space="preserve">该模块最低毕业学分为 </w:t>
      </w:r>
      <w:r>
        <w:rPr>
          <w:rFonts w:hint="eastAsia" w:ascii="FZLibian mod by lxgw" w:eastAsia="FZLibian mod by lxgw"/>
        </w:rPr>
        <w:t xml:space="preserve">0 </w:t>
      </w:r>
      <w:r>
        <w:t>学分</w:t>
      </w:r>
      <w:r>
        <w:rPr>
          <w:rFonts w:hint="eastAsia" w:ascii="FZLibian mod by lxgw" w:eastAsia="FZLibian mod by lxgw"/>
          <w:w w:val="155"/>
        </w:rPr>
        <w:t>,</w:t>
      </w:r>
      <w:r>
        <w:rPr>
          <w:spacing w:val="-2"/>
        </w:rPr>
        <w:t xml:space="preserve">模块最低总部考试学分为 </w:t>
      </w:r>
      <w:r>
        <w:rPr>
          <w:rFonts w:hint="eastAsia" w:ascii="FZLibian mod by lxgw" w:eastAsia="FZLibian mod by lxgw"/>
        </w:rPr>
        <w:t xml:space="preserve">0 </w:t>
      </w:r>
      <w:r>
        <w:t>学分</w:t>
      </w:r>
      <w:r>
        <w:rPr>
          <w:rFonts w:hint="eastAsia" w:ascii="FZLibian mod by lxgw" w:eastAsia="FZLibian mod by lxgw"/>
          <w:w w:val="155"/>
        </w:rPr>
        <w:t>,</w:t>
      </w:r>
      <w:r>
        <w:t>模块最低</w:t>
      </w:r>
      <w:r>
        <w:rPr>
          <w:spacing w:val="-4"/>
        </w:rPr>
        <w:t xml:space="preserve">设置学分为 </w:t>
      </w:r>
      <w:r>
        <w:rPr>
          <w:rFonts w:hint="eastAsia" w:ascii="FZLibian mod by lxgw" w:eastAsia="FZLibian mod by lxgw"/>
        </w:rPr>
        <w:t xml:space="preserve">5 </w:t>
      </w:r>
      <w:r>
        <w:t>学分</w:t>
      </w:r>
      <w:r>
        <w:rPr>
          <w:rFonts w:hint="eastAsia" w:ascii="FZLibian mod by lxgw" w:eastAsia="FZLibian mod by lxgw"/>
          <w:w w:val="80"/>
        </w:rPr>
        <w:t>。</w:t>
      </w:r>
    </w:p>
    <w:p>
      <w:pPr>
        <w:tabs>
          <w:tab w:val="left" w:pos="1145"/>
        </w:tabs>
        <w:snapToGrid w:val="0"/>
        <w:spacing w:line="480" w:lineRule="exact"/>
        <w:ind w:left="841"/>
        <w:rPr>
          <w:b/>
          <w:sz w:val="23"/>
          <w:lang w:eastAsia="zh-CN"/>
        </w:rPr>
      </w:pPr>
      <w:r>
        <w:rPr>
          <w:rFonts w:hint="eastAsia" w:ascii="宋体" w:hAnsi="宋体" w:eastAsia="宋体" w:cs="宋体"/>
          <w:b/>
          <w:spacing w:val="-4"/>
          <w:sz w:val="23"/>
          <w:lang w:eastAsia="zh-CN"/>
        </w:rPr>
        <w:t>3．通识课</w:t>
      </w:r>
    </w:p>
    <w:p>
      <w:pPr>
        <w:pStyle w:val="7"/>
        <w:snapToGrid w:val="0"/>
        <w:spacing w:before="0" w:line="480" w:lineRule="exact"/>
        <w:ind w:left="366" w:right="140" w:firstLine="481"/>
        <w:jc w:val="both"/>
        <w:rPr>
          <w:rFonts w:ascii="FZLibian mod by lxgw" w:eastAsia="FZLibian mod by lxgw"/>
        </w:rPr>
      </w:pPr>
      <w:r>
        <w:rPr>
          <w:spacing w:val="-3"/>
          <w:w w:val="105"/>
        </w:rPr>
        <w:t xml:space="preserve">该模块最低毕业学分为 </w:t>
      </w:r>
      <w:r>
        <w:rPr>
          <w:rFonts w:hint="eastAsia" w:ascii="FZLibian mod by lxgw" w:eastAsia="FZLibian mod by lxgw"/>
          <w:w w:val="105"/>
        </w:rPr>
        <w:t>4</w:t>
      </w:r>
      <w:r>
        <w:rPr>
          <w:w w:val="105"/>
        </w:rPr>
        <w:t>学分</w:t>
      </w:r>
      <w:r>
        <w:rPr>
          <w:rFonts w:hint="eastAsia" w:ascii="FZLibian mod by lxgw" w:eastAsia="FZLibian mod by lxgw"/>
          <w:w w:val="115"/>
        </w:rPr>
        <w:t>,</w:t>
      </w:r>
      <w:r>
        <w:rPr>
          <w:spacing w:val="-3"/>
          <w:w w:val="105"/>
        </w:rPr>
        <w:t xml:space="preserve">模块最低总部考试学分为 </w:t>
      </w:r>
      <w:r>
        <w:rPr>
          <w:rFonts w:hint="eastAsia" w:ascii="FZLibian mod by lxgw" w:eastAsia="FZLibian mod by lxgw"/>
          <w:w w:val="105"/>
        </w:rPr>
        <w:t>0</w:t>
      </w:r>
      <w:r>
        <w:rPr>
          <w:w w:val="105"/>
        </w:rPr>
        <w:t>学分</w:t>
      </w:r>
      <w:r>
        <w:rPr>
          <w:rFonts w:hint="eastAsia" w:ascii="FZLibian mod by lxgw" w:eastAsia="FZLibian mod by lxgw"/>
          <w:w w:val="115"/>
        </w:rPr>
        <w:t>,</w:t>
      </w:r>
      <w:r>
        <w:rPr>
          <w:w w:val="105"/>
        </w:rPr>
        <w:t>模块最低</w:t>
      </w:r>
      <w:r>
        <w:rPr>
          <w:spacing w:val="-6"/>
          <w:w w:val="105"/>
        </w:rPr>
        <w:t xml:space="preserve">设置学分为 </w:t>
      </w:r>
      <w:r>
        <w:rPr>
          <w:rFonts w:hint="eastAsia" w:ascii="FZLibian mod by lxgw" w:eastAsia="FZLibian mod by lxgw"/>
          <w:w w:val="105"/>
        </w:rPr>
        <w:t xml:space="preserve">14 </w:t>
      </w:r>
      <w:r>
        <w:rPr>
          <w:w w:val="105"/>
        </w:rPr>
        <w:t>学分</w:t>
      </w:r>
      <w:r>
        <w:rPr>
          <w:rFonts w:hint="eastAsia" w:ascii="FZLibian mod by lxgw" w:eastAsia="FZLibian mod by lxgw"/>
          <w:w w:val="80"/>
        </w:rPr>
        <w:t>。</w:t>
      </w:r>
    </w:p>
    <w:p>
      <w:pPr>
        <w:pStyle w:val="7"/>
        <w:snapToGrid w:val="0"/>
        <w:spacing w:before="0" w:line="480" w:lineRule="exact"/>
        <w:ind w:left="366" w:right="140" w:firstLine="481"/>
        <w:rPr>
          <w:rFonts w:ascii="FZLibian mod by lxgw" w:eastAsia="FZLibian mod by lxgw"/>
        </w:rPr>
      </w:pPr>
      <w:r>
        <w:rPr>
          <w:w w:val="105"/>
        </w:rPr>
        <w:t>国家开放大学设置统一的通识课程平台</w:t>
      </w:r>
      <w:r>
        <w:rPr>
          <w:rFonts w:hint="eastAsia" w:ascii="FZLibian mod by lxgw" w:eastAsia="FZLibian mod by lxgw"/>
          <w:w w:val="140"/>
        </w:rPr>
        <w:t>,</w:t>
      </w:r>
      <w:r>
        <w:rPr>
          <w:w w:val="105"/>
        </w:rPr>
        <w:t>所有专业适用此平台的课程</w:t>
      </w:r>
      <w:r>
        <w:rPr>
          <w:rFonts w:hint="eastAsia" w:ascii="FZLibian mod by lxgw" w:eastAsia="FZLibian mod by lxgw"/>
          <w:w w:val="140"/>
        </w:rPr>
        <w:t>;</w:t>
      </w:r>
      <w:r>
        <w:rPr>
          <w:w w:val="105"/>
        </w:rPr>
        <w:t>通识</w:t>
      </w:r>
      <w:r>
        <w:t xml:space="preserve">课模块最低毕业学分为 </w:t>
      </w:r>
      <w:r>
        <w:rPr>
          <w:rFonts w:hint="eastAsia" w:ascii="FZLibian mod by lxgw" w:eastAsia="FZLibian mod by lxgw"/>
        </w:rPr>
        <w:t>4</w:t>
      </w:r>
      <w:r>
        <w:t>学分</w:t>
      </w:r>
      <w:r>
        <w:rPr>
          <w:rFonts w:hint="eastAsia" w:ascii="FZLibian mod by lxgw" w:eastAsia="FZLibian mod by lxgw"/>
        </w:rPr>
        <w:t xml:space="preserve">; </w:t>
      </w:r>
      <w:r>
        <w:t>通识课设置及通识教育是国家开放大学人才培养</w:t>
      </w:r>
      <w:r>
        <w:rPr>
          <w:w w:val="105"/>
        </w:rPr>
        <w:t>的特色之一</w:t>
      </w:r>
      <w:r>
        <w:rPr>
          <w:rFonts w:hint="eastAsia" w:ascii="FZLibian mod by lxgw" w:eastAsia="FZLibian mod by lxgw"/>
          <w:w w:val="155"/>
        </w:rPr>
        <w:t>,</w:t>
      </w:r>
      <w:r>
        <w:rPr>
          <w:w w:val="105"/>
        </w:rPr>
        <w:t>是实施素质教育的具体措施</w:t>
      </w:r>
      <w:r>
        <w:rPr>
          <w:rFonts w:hint="eastAsia" w:ascii="FZLibian mod by lxgw" w:eastAsia="FZLibian mod by lxgw"/>
          <w:w w:val="80"/>
        </w:rPr>
        <w:t>。</w:t>
      </w:r>
    </w:p>
    <w:p>
      <w:pPr>
        <w:ind w:firstLine="840" w:firstLineChars="350"/>
        <w:rPr>
          <w:rFonts w:hint="default"/>
          <w:b/>
          <w:lang w:val="en-US" w:eastAsia="zh-CN"/>
        </w:rPr>
      </w:pPr>
      <w:r>
        <w:rPr>
          <w:rFonts w:hint="eastAsia" w:eastAsia="宋体"/>
          <w:lang w:eastAsia="zh-CN"/>
        </w:rPr>
        <w:t>4.综</w:t>
      </w:r>
      <w:r>
        <w:rPr>
          <w:rFonts w:hint="eastAsia" w:eastAsia="宋体"/>
          <w:b/>
          <w:lang w:eastAsia="zh-CN"/>
        </w:rPr>
        <w:t>合实践</w:t>
      </w:r>
      <w:r>
        <w:rPr>
          <w:rFonts w:hint="eastAsia" w:eastAsia="宋体"/>
          <w:b/>
          <w:lang w:val="en-US" w:eastAsia="zh-CN"/>
        </w:rPr>
        <w:t>课</w:t>
      </w:r>
    </w:p>
    <w:p>
      <w:pPr>
        <w:pStyle w:val="7"/>
        <w:snapToGrid w:val="0"/>
        <w:spacing w:before="0" w:line="480" w:lineRule="exact"/>
        <w:ind w:left="366" w:right="140" w:firstLine="481"/>
        <w:jc w:val="both"/>
        <w:rPr>
          <w:rFonts w:ascii="FZLibian mod by lxgw" w:eastAsia="FZLibian mod by lxgw"/>
        </w:rPr>
      </w:pPr>
      <w:r>
        <w:rPr>
          <w:spacing w:val="-3"/>
        </w:rPr>
        <w:t xml:space="preserve">该模块最低毕业学分为 </w:t>
      </w:r>
      <w:r>
        <w:rPr>
          <w:rFonts w:hint="eastAsia" w:ascii="FZLibian mod by lxgw" w:eastAsia="FZLibian mod by lxgw"/>
        </w:rPr>
        <w:t xml:space="preserve">8 </w:t>
      </w:r>
      <w:r>
        <w:t>学分</w:t>
      </w:r>
      <w:r>
        <w:rPr>
          <w:rFonts w:hint="eastAsia" w:ascii="FZLibian mod by lxgw" w:eastAsia="FZLibian mod by lxgw"/>
          <w:w w:val="155"/>
        </w:rPr>
        <w:t>,</w:t>
      </w:r>
      <w:r>
        <w:rPr>
          <w:spacing w:val="-2"/>
        </w:rPr>
        <w:t xml:space="preserve">模块最低总部考试学分为 </w:t>
      </w:r>
      <w:r>
        <w:rPr>
          <w:rFonts w:hint="eastAsia" w:ascii="FZLibian mod by lxgw" w:eastAsia="FZLibian mod by lxgw"/>
        </w:rPr>
        <w:t xml:space="preserve">0 </w:t>
      </w:r>
      <w:r>
        <w:t>学分</w:t>
      </w:r>
      <w:r>
        <w:rPr>
          <w:rFonts w:hint="eastAsia" w:ascii="FZLibian mod by lxgw" w:eastAsia="FZLibian mod by lxgw"/>
          <w:w w:val="155"/>
        </w:rPr>
        <w:t>,</w:t>
      </w:r>
      <w:r>
        <w:t>模块最低</w:t>
      </w:r>
      <w:r>
        <w:rPr>
          <w:spacing w:val="-4"/>
        </w:rPr>
        <w:t xml:space="preserve">设置学分为 </w:t>
      </w:r>
      <w:r>
        <w:rPr>
          <w:rFonts w:hint="eastAsia" w:ascii="FZLibian mod by lxgw" w:eastAsia="FZLibian mod by lxgw"/>
        </w:rPr>
        <w:t xml:space="preserve">8 </w:t>
      </w:r>
      <w:r>
        <w:t>学分</w:t>
      </w:r>
      <w:r>
        <w:rPr>
          <w:rFonts w:hint="eastAsia" w:ascii="FZLibian mod by lxgw" w:eastAsia="FZLibian mod by lxgw"/>
          <w:w w:val="80"/>
        </w:rPr>
        <w:t>。</w:t>
      </w:r>
    </w:p>
    <w:p>
      <w:pPr>
        <w:pStyle w:val="7"/>
        <w:snapToGrid w:val="0"/>
        <w:spacing w:before="0" w:line="480" w:lineRule="exact"/>
        <w:ind w:left="365" w:leftChars="152" w:right="138" w:firstLine="605" w:firstLineChars="242"/>
        <w:rPr>
          <w:rFonts w:ascii="FZLibian mod by lxgw" w:eastAsia="FZLibian mod by lxgw"/>
        </w:rPr>
      </w:pPr>
      <w:r>
        <w:rPr>
          <w:spacing w:val="-1"/>
          <w:w w:val="105"/>
        </w:rPr>
        <w:t xml:space="preserve">本专业综合实践包括毕业作业和专业实践 </w:t>
      </w:r>
      <w:r>
        <w:rPr>
          <w:rFonts w:hint="eastAsia" w:ascii="FZLibian mod by lxgw" w:eastAsia="FZLibian mod by lxgw"/>
          <w:spacing w:val="-11"/>
          <w:w w:val="105"/>
        </w:rPr>
        <w:t xml:space="preserve">( </w:t>
      </w:r>
      <w:r>
        <w:rPr>
          <w:spacing w:val="12"/>
          <w:w w:val="105"/>
        </w:rPr>
        <w:t>广告</w:t>
      </w:r>
      <w:r>
        <w:rPr>
          <w:rFonts w:hint="eastAsia" w:ascii="FZLibian mod by lxgw" w:eastAsia="FZLibian mod by lxgw"/>
          <w:spacing w:val="12"/>
          <w:w w:val="155"/>
        </w:rPr>
        <w:t>),</w:t>
      </w:r>
      <w:r>
        <w:rPr>
          <w:spacing w:val="9"/>
          <w:w w:val="105"/>
        </w:rPr>
        <w:t>统设必修</w:t>
      </w:r>
      <w:r>
        <w:rPr>
          <w:rFonts w:hint="eastAsia" w:ascii="FZLibian mod by lxgw" w:eastAsia="FZLibian mod by lxgw"/>
          <w:w w:val="155"/>
        </w:rPr>
        <w:t>,</w:t>
      </w:r>
      <w:r>
        <w:rPr>
          <w:spacing w:val="-15"/>
          <w:w w:val="105"/>
        </w:rPr>
        <w:t xml:space="preserve">共 </w:t>
      </w:r>
      <w:r>
        <w:rPr>
          <w:rFonts w:hint="eastAsia" w:ascii="FZLibian mod by lxgw" w:eastAsia="FZLibian mod by lxgw"/>
          <w:w w:val="105"/>
        </w:rPr>
        <w:t>8</w:t>
      </w:r>
      <w:r>
        <w:rPr>
          <w:spacing w:val="6"/>
          <w:w w:val="105"/>
        </w:rPr>
        <w:t>学分</w:t>
      </w:r>
      <w:r>
        <w:rPr>
          <w:rFonts w:hint="eastAsia" w:ascii="FZLibian mod by lxgw" w:eastAsia="FZLibian mod by lxgw"/>
          <w:w w:val="155"/>
        </w:rPr>
        <w:t>,</w:t>
      </w:r>
      <w:r>
        <w:t>由长春分部根据国家开放大学制定的实践环节教学大纲组织实施</w:t>
      </w:r>
      <w:r>
        <w:rPr>
          <w:rFonts w:hint="eastAsia" w:ascii="FZLibian mod by lxgw" w:eastAsia="FZLibian mod by lxgw"/>
          <w:w w:val="80"/>
        </w:rPr>
        <w:t>。</w:t>
      </w:r>
      <w:r>
        <w:t>该环节原则上不得</w:t>
      </w:r>
      <w:r>
        <w:rPr>
          <w:w w:val="105"/>
        </w:rPr>
        <w:t>免修</w:t>
      </w:r>
      <w:r>
        <w:rPr>
          <w:rFonts w:hint="eastAsia" w:ascii="FZLibian mod by lxgw" w:eastAsia="FZLibian mod by lxgw"/>
          <w:w w:val="80"/>
        </w:rPr>
        <w:t>、</w:t>
      </w:r>
      <w:r>
        <w:rPr>
          <w:w w:val="105"/>
        </w:rPr>
        <w:t>免考</w:t>
      </w:r>
      <w:r>
        <w:rPr>
          <w:rFonts w:hint="eastAsia" w:ascii="FZLibian mod by lxgw" w:eastAsia="FZLibian mod by lxgw"/>
          <w:w w:val="80"/>
        </w:rPr>
        <w:t>。</w:t>
      </w:r>
    </w:p>
    <w:p>
      <w:pPr>
        <w:pStyle w:val="4"/>
        <w:snapToGrid w:val="0"/>
        <w:spacing w:before="0" w:after="0" w:line="480" w:lineRule="exact"/>
        <w:ind w:firstLine="768" w:firstLineChars="300"/>
        <w:rPr>
          <w:rFonts w:eastAsiaTheme="minorEastAsia"/>
          <w:sz w:val="28"/>
          <w:lang w:eastAsia="zh-CN"/>
        </w:rPr>
      </w:pPr>
      <w:r>
        <w:rPr>
          <w:spacing w:val="-12"/>
          <w:sz w:val="28"/>
          <w:lang w:eastAsia="zh-CN"/>
        </w:rPr>
        <w:t xml:space="preserve">( </w:t>
      </w:r>
      <w:r>
        <w:rPr>
          <w:rFonts w:hint="eastAsia" w:ascii="宋体" w:hAnsi="宋体" w:eastAsia="宋体" w:cs="宋体"/>
          <w:spacing w:val="-12"/>
          <w:sz w:val="28"/>
          <w:lang w:eastAsia="zh-CN"/>
        </w:rPr>
        <w:t>三</w:t>
      </w:r>
      <w:r>
        <w:rPr>
          <w:spacing w:val="-12"/>
          <w:sz w:val="28"/>
          <w:lang w:eastAsia="zh-CN"/>
        </w:rPr>
        <w:t xml:space="preserve">) </w:t>
      </w:r>
      <w:r>
        <w:rPr>
          <w:rFonts w:hint="eastAsia" w:ascii="宋体" w:hAnsi="宋体" w:eastAsia="宋体" w:cs="宋体"/>
          <w:spacing w:val="-12"/>
          <w:sz w:val="28"/>
          <w:lang w:eastAsia="zh-CN"/>
        </w:rPr>
        <w:t>课程说明</w:t>
      </w:r>
      <w:r>
        <w:rPr>
          <w:spacing w:val="-12"/>
          <w:sz w:val="28"/>
          <w:lang w:eastAsia="zh-CN"/>
        </w:rPr>
        <w:t xml:space="preserve"> ( </w:t>
      </w:r>
      <w:r>
        <w:rPr>
          <w:rFonts w:hint="eastAsia" w:ascii="宋体" w:hAnsi="宋体" w:eastAsia="宋体" w:cs="宋体"/>
          <w:spacing w:val="-12"/>
          <w:sz w:val="28"/>
          <w:lang w:eastAsia="zh-CN"/>
        </w:rPr>
        <w:t>部分</w:t>
      </w:r>
      <w:r>
        <w:rPr>
          <w:spacing w:val="-12"/>
          <w:sz w:val="28"/>
          <w:lang w:eastAsia="zh-CN"/>
        </w:rPr>
        <w:t>)</w:t>
      </w:r>
    </w:p>
    <w:p>
      <w:pPr>
        <w:pStyle w:val="56"/>
        <w:numPr>
          <w:ilvl w:val="0"/>
          <w:numId w:val="11"/>
        </w:numPr>
        <w:tabs>
          <w:tab w:val="left" w:pos="1145"/>
        </w:tabs>
        <w:snapToGrid w:val="0"/>
        <w:spacing w:before="0" w:line="480" w:lineRule="exact"/>
        <w:ind w:hanging="304"/>
        <w:rPr>
          <w:sz w:val="23"/>
        </w:rPr>
      </w:pPr>
      <w:r>
        <w:rPr>
          <w:spacing w:val="-7"/>
          <w:sz w:val="23"/>
        </w:rPr>
        <w:t>公共基础课 ( 略)</w:t>
      </w:r>
    </w:p>
    <w:p>
      <w:pPr>
        <w:pStyle w:val="56"/>
        <w:numPr>
          <w:ilvl w:val="0"/>
          <w:numId w:val="11"/>
        </w:numPr>
        <w:tabs>
          <w:tab w:val="left" w:pos="1145"/>
        </w:tabs>
        <w:snapToGrid w:val="0"/>
        <w:spacing w:before="0" w:line="480" w:lineRule="exact"/>
        <w:ind w:hanging="304"/>
        <w:rPr>
          <w:sz w:val="23"/>
        </w:rPr>
      </w:pPr>
      <w:r>
        <w:rPr>
          <w:spacing w:val="-4"/>
          <w:sz w:val="23"/>
        </w:rPr>
        <w:t>专业课</w:t>
      </w:r>
    </w:p>
    <w:p>
      <w:pPr>
        <w:pStyle w:val="56"/>
        <w:numPr>
          <w:ilvl w:val="0"/>
          <w:numId w:val="12"/>
        </w:numPr>
        <w:tabs>
          <w:tab w:val="left" w:pos="1231"/>
        </w:tabs>
        <w:snapToGrid w:val="0"/>
        <w:spacing w:before="0" w:line="480" w:lineRule="exact"/>
        <w:ind w:hanging="390"/>
        <w:rPr>
          <w:sz w:val="23"/>
        </w:rPr>
      </w:pPr>
      <w:r>
        <w:rPr>
          <w:spacing w:val="-2"/>
          <w:sz w:val="23"/>
        </w:rPr>
        <w:t>专业基础课</w:t>
      </w:r>
    </w:p>
    <w:p>
      <w:pPr>
        <w:pStyle w:val="56"/>
        <w:numPr>
          <w:ilvl w:val="0"/>
          <w:numId w:val="13"/>
        </w:numPr>
        <w:tabs>
          <w:tab w:val="left" w:pos="1374"/>
        </w:tabs>
        <w:snapToGrid w:val="0"/>
        <w:spacing w:before="0" w:line="480" w:lineRule="exact"/>
        <w:ind w:hanging="527"/>
        <w:jc w:val="left"/>
        <w:rPr>
          <w:sz w:val="23"/>
        </w:rPr>
      </w:pPr>
      <w:r>
        <w:rPr>
          <w:spacing w:val="-5"/>
          <w:sz w:val="23"/>
        </w:rPr>
        <w:t>构成</w:t>
      </w:r>
    </w:p>
    <w:p>
      <w:pPr>
        <w:pStyle w:val="7"/>
        <w:snapToGrid w:val="0"/>
        <w:spacing w:before="0" w:line="480" w:lineRule="exact"/>
        <w:ind w:left="847"/>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pStyle w:val="7"/>
        <w:snapToGrid w:val="0"/>
        <w:spacing w:before="0" w:line="480" w:lineRule="exact"/>
        <w:ind w:left="366" w:right="138" w:firstLine="481"/>
        <w:jc w:val="both"/>
        <w:rPr>
          <w:rFonts w:ascii="FZLibian mod by lxgw" w:eastAsia="FZLibian mod by lxgw"/>
        </w:rPr>
      </w:pPr>
      <w:r>
        <w:rPr>
          <w:spacing w:val="2"/>
        </w:rPr>
        <w:t>通过本课程的学习</w:t>
      </w:r>
      <w:r>
        <w:rPr>
          <w:rFonts w:hint="eastAsia" w:ascii="FZLibian mod by lxgw" w:eastAsia="FZLibian mod by lxgw"/>
          <w:w w:val="155"/>
        </w:rPr>
        <w:t>,</w:t>
      </w:r>
      <w:r>
        <w:rPr>
          <w:spacing w:val="11"/>
        </w:rPr>
        <w:t>学生可以了解平面</w:t>
      </w:r>
      <w:r>
        <w:rPr>
          <w:rFonts w:hint="eastAsia" w:ascii="FZLibian mod by lxgw" w:eastAsia="FZLibian mod by lxgw"/>
          <w:w w:val="80"/>
        </w:rPr>
        <w:t>、</w:t>
      </w:r>
      <w:r>
        <w:rPr>
          <w:spacing w:val="7"/>
        </w:rPr>
        <w:t>色彩</w:t>
      </w:r>
      <w:r>
        <w:rPr>
          <w:rFonts w:hint="eastAsia" w:ascii="FZLibian mod by lxgw" w:eastAsia="FZLibian mod by lxgw"/>
          <w:w w:val="80"/>
        </w:rPr>
        <w:t>、</w:t>
      </w:r>
      <w:r>
        <w:rPr>
          <w:spacing w:val="13"/>
        </w:rPr>
        <w:t>立体构成相关设计基础知</w:t>
      </w:r>
      <w:r>
        <w:t>识</w:t>
      </w:r>
      <w:r>
        <w:rPr>
          <w:rFonts w:hint="eastAsia" w:ascii="FZLibian mod by lxgw" w:eastAsia="FZLibian mod by lxgw"/>
          <w:w w:val="155"/>
        </w:rPr>
        <w:t>,</w:t>
      </w:r>
      <w:r>
        <w:t>有效掌握并运用专业设计基本规律与方法</w:t>
      </w:r>
      <w:r>
        <w:rPr>
          <w:rFonts w:hint="eastAsia" w:ascii="FZLibian mod by lxgw" w:eastAsia="FZLibian mod by lxgw"/>
          <w:w w:val="80"/>
        </w:rPr>
        <w:t>。</w:t>
      </w:r>
      <w:r>
        <w:t>提高其在设计创作领域的能力</w:t>
      </w:r>
      <w:r>
        <w:rPr>
          <w:rFonts w:hint="eastAsia" w:ascii="FZLibian mod by lxgw" w:eastAsia="FZLibian mod by lxgw"/>
          <w:w w:val="155"/>
        </w:rPr>
        <w:t>,</w:t>
      </w:r>
      <w:r>
        <w:t>树立正确的设计艺术思维方向</w:t>
      </w:r>
      <w:r>
        <w:rPr>
          <w:rFonts w:hint="eastAsia" w:ascii="FZLibian mod by lxgw" w:eastAsia="FZLibian mod by lxgw"/>
          <w:w w:val="155"/>
        </w:rPr>
        <w:t>,</w:t>
      </w:r>
      <w:r>
        <w:t>较好地满足社会主义艺术设计发展需求</w:t>
      </w:r>
      <w:r>
        <w:rPr>
          <w:rFonts w:hint="eastAsia" w:ascii="FZLibian mod by lxgw" w:eastAsia="FZLibian mod by lxgw"/>
          <w:w w:val="80"/>
        </w:rPr>
        <w:t>。</w:t>
      </w:r>
    </w:p>
    <w:p>
      <w:pPr>
        <w:pStyle w:val="7"/>
        <w:snapToGrid w:val="0"/>
        <w:spacing w:before="0" w:line="480" w:lineRule="exact"/>
        <w:jc w:val="both"/>
        <w:rPr>
          <w:rFonts w:ascii="FZLibian mod by lxgw" w:eastAsia="FZLibian mod by lxgw"/>
        </w:rPr>
      </w:pPr>
      <w:r>
        <w:t>本课程的主要内容</w:t>
      </w:r>
      <w:r>
        <w:rPr>
          <w:rFonts w:hint="eastAsia" w:ascii="FZLibian mod by lxgw" w:eastAsia="FZLibian mod by lxgw"/>
          <w:w w:val="155"/>
        </w:rPr>
        <w:t>:</w:t>
      </w:r>
      <w:r>
        <w:t>平面构成</w:t>
      </w:r>
      <w:r>
        <w:rPr>
          <w:rFonts w:hint="eastAsia" w:ascii="FZLibian mod by lxgw" w:eastAsia="FZLibian mod by lxgw"/>
          <w:w w:val="80"/>
        </w:rPr>
        <w:t>、</w:t>
      </w:r>
      <w:r>
        <w:t>立体构成</w:t>
      </w:r>
      <w:r>
        <w:rPr>
          <w:rFonts w:hint="eastAsia" w:ascii="FZLibian mod by lxgw" w:eastAsia="FZLibian mod by lxgw"/>
          <w:w w:val="80"/>
        </w:rPr>
        <w:t>、</w:t>
      </w:r>
      <w:r>
        <w:t>色彩构成等</w:t>
      </w:r>
      <w:r>
        <w:rPr>
          <w:rFonts w:hint="eastAsia" w:ascii="FZLibian mod by lxgw" w:eastAsia="FZLibian mod by lxgw"/>
          <w:spacing w:val="-10"/>
          <w:w w:val="80"/>
        </w:rPr>
        <w:t>。</w:t>
      </w:r>
    </w:p>
    <w:p>
      <w:pPr>
        <w:pStyle w:val="56"/>
        <w:numPr>
          <w:ilvl w:val="0"/>
          <w:numId w:val="13"/>
        </w:numPr>
        <w:tabs>
          <w:tab w:val="left" w:pos="1167"/>
        </w:tabs>
        <w:snapToGrid w:val="0"/>
        <w:spacing w:before="0" w:line="480" w:lineRule="exact"/>
        <w:ind w:left="1166" w:hanging="527"/>
        <w:jc w:val="both"/>
        <w:rPr>
          <w:sz w:val="23"/>
        </w:rPr>
      </w:pPr>
      <w:r>
        <w:rPr>
          <w:spacing w:val="-2"/>
          <w:sz w:val="23"/>
        </w:rPr>
        <w:t>广告学概论</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t>本课程是一门重要专业课和基础入门课</w:t>
      </w:r>
      <w:r>
        <w:rPr>
          <w:rFonts w:hint="eastAsia" w:ascii="FZLibian mod by lxgw" w:eastAsia="FZLibian mod by lxgw"/>
          <w:w w:val="80"/>
        </w:rPr>
        <w:t>。</w:t>
      </w:r>
      <w:r>
        <w:t>通过本课程的学习</w:t>
      </w:r>
      <w:r>
        <w:rPr>
          <w:rFonts w:hint="eastAsia" w:ascii="FZLibian mod by lxgw" w:eastAsia="FZLibian mod by lxgw"/>
          <w:w w:val="155"/>
        </w:rPr>
        <w:t>,</w:t>
      </w:r>
      <w:r>
        <w:t>学生应能树立正确的社会主义核心价值观</w:t>
      </w:r>
      <w:r>
        <w:rPr>
          <w:rFonts w:hint="eastAsia" w:ascii="FZLibian mod by lxgw" w:eastAsia="FZLibian mod by lxgw"/>
          <w:w w:val="155"/>
        </w:rPr>
        <w:t>,</w:t>
      </w:r>
      <w:r>
        <w:t>了解传播和广告学科的基础理论知识</w:t>
      </w:r>
      <w:r>
        <w:rPr>
          <w:rFonts w:hint="eastAsia" w:ascii="FZLibian mod by lxgw" w:eastAsia="FZLibian mod by lxgw"/>
          <w:w w:val="155"/>
        </w:rPr>
        <w:t>,</w:t>
      </w:r>
      <w:r>
        <w:t>为学生顺利进入该专业各领域的理论学习打好基础</w:t>
      </w:r>
      <w:r>
        <w:rPr>
          <w:rFonts w:hint="eastAsia" w:ascii="FZLibian mod by lxgw" w:eastAsia="FZLibian mod by lxgw"/>
          <w:w w:val="155"/>
        </w:rPr>
        <w:t>,</w:t>
      </w:r>
      <w:r>
        <w:t>提升学生的专业和人文素养</w:t>
      </w:r>
      <w:r>
        <w:rPr>
          <w:rFonts w:hint="eastAsia" w:ascii="FZLibian mod by lxgw" w:eastAsia="FZLibian mod by lxgw"/>
          <w:w w:val="80"/>
        </w:rPr>
        <w:t>。</w:t>
      </w:r>
    </w:p>
    <w:p>
      <w:pPr>
        <w:pStyle w:val="7"/>
        <w:snapToGrid w:val="0"/>
        <w:spacing w:before="0" w:line="480" w:lineRule="exact"/>
        <w:ind w:left="158" w:right="348" w:firstLine="481"/>
        <w:jc w:val="both"/>
        <w:rPr>
          <w:rFonts w:ascii="FZLibian mod by lxgw" w:eastAsia="FZLibian mod by lxgw"/>
        </w:rPr>
      </w:pPr>
      <w:r>
        <w:rPr>
          <w:w w:val="105"/>
        </w:rPr>
        <w:t>本课程的主要内容</w:t>
      </w:r>
      <w:r>
        <w:rPr>
          <w:rFonts w:hint="eastAsia" w:ascii="FZLibian mod by lxgw" w:eastAsia="FZLibian mod by lxgw"/>
          <w:w w:val="155"/>
        </w:rPr>
        <w:t>:</w:t>
      </w:r>
      <w:r>
        <w:rPr>
          <w:w w:val="105"/>
        </w:rPr>
        <w:t>广告的起源与发展概况</w:t>
      </w:r>
      <w:r>
        <w:rPr>
          <w:rFonts w:hint="eastAsia" w:ascii="FZLibian mod by lxgw" w:eastAsia="FZLibian mod by lxgw"/>
          <w:w w:val="155"/>
        </w:rPr>
        <w:t>;</w:t>
      </w:r>
      <w:r>
        <w:rPr>
          <w:w w:val="105"/>
        </w:rPr>
        <w:t>广告的基本性质与特点</w:t>
      </w:r>
      <w:r>
        <w:rPr>
          <w:rFonts w:hint="eastAsia" w:ascii="FZLibian mod by lxgw" w:eastAsia="FZLibian mod by lxgw"/>
          <w:w w:val="155"/>
        </w:rPr>
        <w:t>;</w:t>
      </w:r>
      <w:r>
        <w:rPr>
          <w:w w:val="105"/>
        </w:rPr>
        <w:t>广告</w:t>
      </w:r>
      <w:r>
        <w:t>学的学科对象</w:t>
      </w:r>
      <w:r>
        <w:rPr>
          <w:rFonts w:hint="eastAsia" w:ascii="FZLibian mod by lxgw" w:eastAsia="FZLibian mod by lxgw"/>
          <w:w w:val="80"/>
        </w:rPr>
        <w:t>、</w:t>
      </w:r>
      <w:r>
        <w:t>体系及其与相关学科的关系</w:t>
      </w:r>
      <w:r>
        <w:rPr>
          <w:rFonts w:hint="eastAsia" w:ascii="FZLibian mod by lxgw" w:eastAsia="FZLibian mod by lxgw"/>
        </w:rPr>
        <w:t>;</w:t>
      </w:r>
      <w:r>
        <w:t>广告与广告学的有关基本概念和基</w:t>
      </w:r>
      <w:r>
        <w:rPr>
          <w:spacing w:val="-4"/>
          <w:w w:val="105"/>
        </w:rPr>
        <w:t>本原理</w:t>
      </w:r>
      <w:r>
        <w:rPr>
          <w:rFonts w:hint="eastAsia" w:ascii="FZLibian mod by lxgw" w:eastAsia="FZLibian mod by lxgw"/>
          <w:spacing w:val="-4"/>
          <w:w w:val="80"/>
        </w:rPr>
        <w:t>。</w:t>
      </w:r>
    </w:p>
    <w:p>
      <w:pPr>
        <w:pStyle w:val="56"/>
        <w:numPr>
          <w:ilvl w:val="0"/>
          <w:numId w:val="13"/>
        </w:numPr>
        <w:tabs>
          <w:tab w:val="left" w:pos="1167"/>
        </w:tabs>
        <w:snapToGrid w:val="0"/>
        <w:spacing w:before="0" w:line="480" w:lineRule="exact"/>
        <w:ind w:left="1166" w:hanging="527"/>
        <w:jc w:val="both"/>
        <w:rPr>
          <w:sz w:val="23"/>
        </w:rPr>
      </w:pPr>
      <w:r>
        <w:rPr>
          <w:spacing w:val="-3"/>
          <w:sz w:val="23"/>
        </w:rPr>
        <w:t>美学原理</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t>通过本课程的学习</w:t>
      </w:r>
      <w:r>
        <w:rPr>
          <w:rFonts w:hint="eastAsia" w:ascii="FZLibian mod by lxgw" w:eastAsia="FZLibian mod by lxgw"/>
          <w:w w:val="155"/>
        </w:rPr>
        <w:t>,</w:t>
      </w:r>
      <w:r>
        <w:t>学生可以进一步提高对自然美</w:t>
      </w:r>
      <w:r>
        <w:rPr>
          <w:rFonts w:hint="eastAsia" w:ascii="FZLibian mod by lxgw" w:eastAsia="FZLibian mod by lxgw"/>
          <w:w w:val="80"/>
        </w:rPr>
        <w:t>、</w:t>
      </w:r>
      <w:r>
        <w:t>社会美</w:t>
      </w:r>
      <w:r>
        <w:rPr>
          <w:rFonts w:hint="eastAsia" w:ascii="FZLibian mod by lxgw" w:eastAsia="FZLibian mod by lxgw"/>
          <w:w w:val="155"/>
        </w:rPr>
        <w:t>,</w:t>
      </w:r>
      <w:r>
        <w:t>尤其是对艺术美的分析鉴赏能力</w:t>
      </w:r>
      <w:r>
        <w:rPr>
          <w:rFonts w:hint="eastAsia" w:ascii="FZLibian mod by lxgw" w:eastAsia="FZLibian mod by lxgw"/>
          <w:w w:val="155"/>
        </w:rPr>
        <w:t>,</w:t>
      </w:r>
      <w:r>
        <w:t>以便在自身设计过程中更好地提高艺术设计水平</w:t>
      </w:r>
      <w:r>
        <w:rPr>
          <w:rFonts w:hint="eastAsia" w:ascii="FZLibian mod by lxgw" w:eastAsia="FZLibian mod by lxgw"/>
          <w:w w:val="80"/>
        </w:rPr>
        <w:t>。</w:t>
      </w:r>
      <w:r>
        <w:t>学生不仅可以初步了解美学的相关理论和知识</w:t>
      </w:r>
      <w:r>
        <w:rPr>
          <w:rFonts w:hint="eastAsia" w:ascii="FZLibian mod by lxgw" w:eastAsia="FZLibian mod by lxgw"/>
          <w:w w:val="155"/>
        </w:rPr>
        <w:t>,</w:t>
      </w:r>
      <w:r>
        <w:t>更可以借由美育所特有的生动性</w:t>
      </w:r>
      <w:r>
        <w:rPr>
          <w:rFonts w:hint="eastAsia" w:ascii="FZLibian mod by lxgw" w:eastAsia="FZLibian mod by lxgw"/>
          <w:w w:val="80"/>
        </w:rPr>
        <w:t>、</w:t>
      </w:r>
      <w:r>
        <w:t>形象性和情感性陶冶心灵</w:t>
      </w:r>
      <w:r>
        <w:rPr>
          <w:rFonts w:hint="eastAsia" w:ascii="FZLibian mod by lxgw" w:eastAsia="FZLibian mod by lxgw"/>
          <w:w w:val="155"/>
        </w:rPr>
        <w:t>,</w:t>
      </w:r>
      <w:r>
        <w:t>帮助学生树立社会主义核心价值观</w:t>
      </w:r>
      <w:r>
        <w:rPr>
          <w:rFonts w:hint="eastAsia" w:ascii="FZLibian mod by lxgw" w:eastAsia="FZLibian mod by lxgw"/>
          <w:w w:val="155"/>
        </w:rPr>
        <w:t>,</w:t>
      </w:r>
      <w:r>
        <w:t>提高思想品德素质</w:t>
      </w:r>
      <w:r>
        <w:rPr>
          <w:rFonts w:hint="eastAsia" w:ascii="FZLibian mod by lxgw" w:eastAsia="FZLibian mod by lxgw"/>
          <w:w w:val="155"/>
        </w:rPr>
        <w:t>,</w:t>
      </w:r>
      <w:r>
        <w:t>教育引导学生确立坚定的理想信念</w:t>
      </w:r>
      <w:r>
        <w:rPr>
          <w:rFonts w:hint="eastAsia" w:ascii="FZLibian mod by lxgw" w:eastAsia="FZLibian mod by lxgw"/>
          <w:w w:val="80"/>
        </w:rPr>
        <w:t>、</w:t>
      </w:r>
      <w:r>
        <w:t>承担时代重任</w:t>
      </w:r>
      <w:r>
        <w:rPr>
          <w:rFonts w:hint="eastAsia" w:ascii="FZLibian mod by lxgw" w:eastAsia="FZLibian mod by lxgw"/>
          <w:w w:val="80"/>
        </w:rPr>
        <w:t>、</w:t>
      </w:r>
      <w:r>
        <w:t>厚植爱国主义情怀</w:t>
      </w:r>
      <w:r>
        <w:rPr>
          <w:rFonts w:hint="eastAsia" w:ascii="FZLibian mod by lxgw" w:eastAsia="FZLibian mod by lxgw"/>
          <w:w w:val="80"/>
        </w:rPr>
        <w:t>。</w:t>
      </w:r>
    </w:p>
    <w:p>
      <w:pPr>
        <w:pStyle w:val="7"/>
        <w:snapToGrid w:val="0"/>
        <w:spacing w:before="0" w:line="480" w:lineRule="exact"/>
        <w:ind w:left="158" w:right="348" w:firstLine="481"/>
        <w:jc w:val="both"/>
        <w:rPr>
          <w:rFonts w:ascii="FZLibian mod by lxgw" w:eastAsia="FZLibian mod by lxgw"/>
        </w:rPr>
      </w:pPr>
      <w:r>
        <w:rPr>
          <w:spacing w:val="3"/>
        </w:rPr>
        <w:t>本课程的主要内容</w:t>
      </w:r>
      <w:r>
        <w:rPr>
          <w:rFonts w:hint="eastAsia" w:ascii="FZLibian mod by lxgw" w:eastAsia="FZLibian mod by lxgw"/>
        </w:rPr>
        <w:t>:</w:t>
      </w:r>
      <w:r>
        <w:rPr>
          <w:spacing w:val="11"/>
        </w:rPr>
        <w:t>美的本质及形态</w:t>
      </w:r>
      <w:r>
        <w:rPr>
          <w:rFonts w:hint="eastAsia" w:ascii="FZLibian mod by lxgw" w:eastAsia="FZLibian mod by lxgw"/>
        </w:rPr>
        <w:t>,</w:t>
      </w:r>
      <w:r>
        <w:rPr>
          <w:spacing w:val="9"/>
        </w:rPr>
        <w:t>美的类型</w:t>
      </w:r>
      <w:r>
        <w:rPr>
          <w:rFonts w:hint="eastAsia" w:ascii="FZLibian mod by lxgw" w:eastAsia="FZLibian mod by lxgw"/>
        </w:rPr>
        <w:t>,</w:t>
      </w:r>
      <w:r>
        <w:rPr>
          <w:spacing w:val="19"/>
        </w:rPr>
        <w:t xml:space="preserve">美感的本质特征 </w:t>
      </w:r>
      <w:r>
        <w:rPr>
          <w:rFonts w:hint="eastAsia" w:ascii="FZLibian mod by lxgw" w:eastAsia="FZLibian mod by lxgw"/>
          <w:spacing w:val="-11"/>
        </w:rPr>
        <w:t xml:space="preserve">( </w:t>
      </w:r>
      <w:r>
        <w:rPr>
          <w:spacing w:val="6"/>
        </w:rPr>
        <w:t>以上</w:t>
      </w:r>
      <w:r>
        <w:rPr>
          <w:w w:val="105"/>
        </w:rPr>
        <w:t>为审美客体方面的内容</w:t>
      </w:r>
      <w:r>
        <w:rPr>
          <w:rFonts w:hint="eastAsia" w:ascii="FZLibian mod by lxgw" w:eastAsia="FZLibian mod by lxgw"/>
          <w:spacing w:val="12"/>
          <w:w w:val="105"/>
        </w:rPr>
        <w:t xml:space="preserve">); </w:t>
      </w:r>
      <w:r>
        <w:rPr>
          <w:w w:val="105"/>
        </w:rPr>
        <w:t>美感的心理因素</w:t>
      </w:r>
      <w:r>
        <w:rPr>
          <w:rFonts w:hint="eastAsia" w:ascii="FZLibian mod by lxgw" w:eastAsia="FZLibian mod by lxgw"/>
          <w:w w:val="105"/>
        </w:rPr>
        <w:t>,</w:t>
      </w:r>
      <w:r>
        <w:rPr>
          <w:w w:val="105"/>
        </w:rPr>
        <w:t>美感的差异性</w:t>
      </w:r>
      <w:r>
        <w:rPr>
          <w:rFonts w:hint="eastAsia" w:ascii="FZLibian mod by lxgw" w:eastAsia="FZLibian mod by lxgw"/>
          <w:w w:val="80"/>
        </w:rPr>
        <w:t>、</w:t>
      </w:r>
      <w:r>
        <w:rPr>
          <w:w w:val="105"/>
        </w:rPr>
        <w:t xml:space="preserve">普遍性 </w:t>
      </w:r>
      <w:r>
        <w:rPr>
          <w:rFonts w:hint="eastAsia" w:ascii="FZLibian mod by lxgw" w:eastAsia="FZLibian mod by lxgw"/>
          <w:spacing w:val="-11"/>
          <w:w w:val="105"/>
        </w:rPr>
        <w:t xml:space="preserve">( </w:t>
      </w:r>
      <w:r>
        <w:rPr>
          <w:w w:val="105"/>
        </w:rPr>
        <w:t>以上为审</w:t>
      </w:r>
      <w:r>
        <w:rPr>
          <w:w w:val="110"/>
        </w:rPr>
        <w:t>美主体方面的内容</w:t>
      </w:r>
      <w:r>
        <w:rPr>
          <w:rFonts w:hint="eastAsia" w:ascii="FZLibian mod by lxgw" w:eastAsia="FZLibian mod by lxgw"/>
          <w:spacing w:val="12"/>
          <w:w w:val="120"/>
        </w:rPr>
        <w:t>);</w:t>
      </w:r>
      <w:r>
        <w:rPr>
          <w:spacing w:val="-11"/>
          <w:w w:val="110"/>
        </w:rPr>
        <w:t xml:space="preserve">美育 </w:t>
      </w:r>
      <w:r>
        <w:rPr>
          <w:rFonts w:hint="eastAsia" w:ascii="FZLibian mod by lxgw" w:eastAsia="FZLibian mod by lxgw"/>
          <w:spacing w:val="-32"/>
          <w:w w:val="110"/>
        </w:rPr>
        <w:t xml:space="preserve">( </w:t>
      </w:r>
      <w:r>
        <w:rPr>
          <w:w w:val="110"/>
        </w:rPr>
        <w:t>审美主体的提高</w:t>
      </w:r>
      <w:r>
        <w:rPr>
          <w:rFonts w:hint="eastAsia" w:ascii="FZLibian mod by lxgw" w:eastAsia="FZLibian mod by lxgw"/>
          <w:w w:val="110"/>
        </w:rPr>
        <w:t>)</w:t>
      </w:r>
      <w:r>
        <w:rPr>
          <w:w w:val="110"/>
        </w:rPr>
        <w:t>等内容</w:t>
      </w:r>
      <w:r>
        <w:rPr>
          <w:rFonts w:hint="eastAsia" w:ascii="FZLibian mod by lxgw" w:eastAsia="FZLibian mod by lxgw"/>
          <w:w w:val="80"/>
        </w:rPr>
        <w:t>。</w:t>
      </w:r>
    </w:p>
    <w:p>
      <w:pPr>
        <w:pStyle w:val="56"/>
        <w:numPr>
          <w:ilvl w:val="0"/>
          <w:numId w:val="13"/>
        </w:numPr>
        <w:tabs>
          <w:tab w:val="left" w:pos="1167"/>
        </w:tabs>
        <w:snapToGrid w:val="0"/>
        <w:spacing w:before="0" w:line="480" w:lineRule="exact"/>
        <w:ind w:left="1166" w:hanging="527"/>
        <w:jc w:val="both"/>
        <w:rPr>
          <w:sz w:val="23"/>
        </w:rPr>
      </w:pPr>
      <w:r>
        <w:rPr>
          <w:spacing w:val="-5"/>
          <w:sz w:val="23"/>
        </w:rPr>
        <w:t>色彩</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t>通过本课程的学习</w:t>
      </w:r>
      <w:r>
        <w:rPr>
          <w:rFonts w:hint="eastAsia" w:ascii="FZLibian mod by lxgw" w:eastAsia="FZLibian mod by lxgw"/>
          <w:w w:val="155"/>
        </w:rPr>
        <w:t>,</w:t>
      </w:r>
      <w:r>
        <w:t>学生可以了解色彩基础知识</w:t>
      </w:r>
      <w:r>
        <w:rPr>
          <w:rFonts w:hint="eastAsia" w:ascii="FZLibian mod by lxgw" w:eastAsia="FZLibian mod by lxgw"/>
          <w:w w:val="155"/>
        </w:rPr>
        <w:t>,</w:t>
      </w:r>
      <w:r>
        <w:t>掌握色彩静物技法</w:t>
      </w:r>
      <w:r>
        <w:rPr>
          <w:rFonts w:hint="eastAsia" w:ascii="FZLibian mod by lxgw" w:eastAsia="FZLibian mod by lxgw"/>
          <w:w w:val="80"/>
        </w:rPr>
        <w:t>。</w:t>
      </w:r>
      <w:r>
        <w:t>增强绘画表现能力</w:t>
      </w:r>
      <w:r>
        <w:rPr>
          <w:rFonts w:hint="eastAsia" w:ascii="FZLibian mod by lxgw" w:eastAsia="FZLibian mod by lxgw"/>
          <w:w w:val="155"/>
        </w:rPr>
        <w:t>,</w:t>
      </w:r>
      <w:r>
        <w:t>为今后专业设计打下坚实的基础</w:t>
      </w:r>
      <w:r>
        <w:rPr>
          <w:rFonts w:hint="eastAsia" w:ascii="FZLibian mod by lxgw" w:eastAsia="FZLibian mod by lxgw"/>
          <w:w w:val="80"/>
        </w:rPr>
        <w:t>。</w:t>
      </w:r>
      <w:r>
        <w:t>从而提高其在艺术创作时的表现力</w:t>
      </w:r>
      <w:r>
        <w:rPr>
          <w:rFonts w:hint="eastAsia" w:ascii="FZLibian mod by lxgw" w:eastAsia="FZLibian mod by lxgw"/>
          <w:w w:val="155"/>
        </w:rPr>
        <w:t xml:space="preserve">, </w:t>
      </w:r>
      <w:r>
        <w:t>树立正确的艺术价值观</w:t>
      </w:r>
      <w:r>
        <w:rPr>
          <w:rFonts w:hint="eastAsia" w:ascii="FZLibian mod by lxgw" w:eastAsia="FZLibian mod by lxgw"/>
          <w:w w:val="155"/>
        </w:rPr>
        <w:t>,</w:t>
      </w:r>
      <w:r>
        <w:t>较好适应行业的发展需求</w:t>
      </w:r>
      <w:r>
        <w:rPr>
          <w:rFonts w:hint="eastAsia" w:ascii="FZLibian mod by lxgw" w:eastAsia="FZLibian mod by lxgw"/>
          <w:w w:val="80"/>
        </w:rPr>
        <w:t>。</w:t>
      </w:r>
    </w:p>
    <w:p>
      <w:pPr>
        <w:pStyle w:val="7"/>
        <w:snapToGrid w:val="0"/>
        <w:spacing w:before="0" w:line="480" w:lineRule="exact"/>
        <w:ind w:left="640"/>
        <w:jc w:val="both"/>
        <w:rPr>
          <w:rFonts w:ascii="FZLibian mod by lxgw" w:eastAsia="FZLibian mod by lxgw"/>
        </w:rPr>
      </w:pPr>
      <w:r>
        <w:t>本课程的主要内容</w:t>
      </w:r>
      <w:r>
        <w:rPr>
          <w:rFonts w:hint="eastAsia" w:ascii="FZLibian mod by lxgw" w:eastAsia="FZLibian mod by lxgw"/>
          <w:w w:val="155"/>
        </w:rPr>
        <w:t>:</w:t>
      </w:r>
      <w:r>
        <w:t>简单景物</w:t>
      </w:r>
      <w:r>
        <w:rPr>
          <w:rFonts w:hint="eastAsia" w:ascii="FZLibian mod by lxgw" w:eastAsia="FZLibian mod by lxgw"/>
          <w:w w:val="80"/>
        </w:rPr>
        <w:t>、</w:t>
      </w:r>
      <w:r>
        <w:t>复杂景物</w:t>
      </w:r>
      <w:r>
        <w:rPr>
          <w:rFonts w:hint="eastAsia" w:ascii="FZLibian mod by lxgw" w:eastAsia="FZLibian mod by lxgw"/>
          <w:w w:val="80"/>
        </w:rPr>
        <w:t>、</w:t>
      </w:r>
      <w:r>
        <w:t>不同质感静物写生</w:t>
      </w:r>
      <w:r>
        <w:rPr>
          <w:rFonts w:hint="eastAsia" w:ascii="FZLibian mod by lxgw" w:eastAsia="FZLibian mod by lxgw"/>
          <w:spacing w:val="-10"/>
          <w:w w:val="80"/>
        </w:rPr>
        <w:t>。</w:t>
      </w:r>
    </w:p>
    <w:p>
      <w:pPr>
        <w:pStyle w:val="56"/>
        <w:numPr>
          <w:ilvl w:val="0"/>
          <w:numId w:val="13"/>
        </w:numPr>
        <w:tabs>
          <w:tab w:val="left" w:pos="1167"/>
        </w:tabs>
        <w:snapToGrid w:val="0"/>
        <w:spacing w:before="0" w:line="480" w:lineRule="exact"/>
        <w:ind w:left="1166" w:hanging="527"/>
        <w:jc w:val="both"/>
        <w:rPr>
          <w:sz w:val="23"/>
        </w:rPr>
      </w:pPr>
      <w:r>
        <w:rPr>
          <w:spacing w:val="-5"/>
          <w:sz w:val="23"/>
        </w:rPr>
        <w:t>素描</w:t>
      </w:r>
    </w:p>
    <w:p>
      <w:pPr>
        <w:pStyle w:val="7"/>
        <w:snapToGrid w:val="0"/>
        <w:spacing w:before="0" w:line="480" w:lineRule="exact"/>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ind w:firstLine="488" w:firstLineChars="200"/>
        <w:rPr>
          <w:lang w:eastAsia="zh-CN"/>
        </w:rPr>
      </w:pPr>
      <w:r>
        <w:rPr>
          <w:rFonts w:hint="eastAsia" w:ascii="宋体" w:hAnsi="宋体" w:eastAsia="宋体" w:cs="宋体"/>
          <w:spacing w:val="2"/>
          <w:lang w:eastAsia="zh-CN"/>
        </w:rPr>
        <w:t>通过本课程的学习</w:t>
      </w:r>
      <w:r>
        <w:rPr>
          <w:rFonts w:hint="eastAsia" w:ascii="FZLibian mod by lxgw" w:eastAsia="FZLibian mod by lxgw"/>
          <w:w w:val="155"/>
          <w:lang w:eastAsia="zh-CN"/>
        </w:rPr>
        <w:t>,</w:t>
      </w:r>
      <w:r>
        <w:rPr>
          <w:rFonts w:hint="eastAsia" w:ascii="宋体" w:hAnsi="宋体" w:eastAsia="宋体" w:cs="宋体"/>
          <w:lang w:eastAsia="zh-CN"/>
        </w:rPr>
        <w:t>学生能了解素描的基本方法及原理</w:t>
      </w:r>
      <w:r>
        <w:rPr>
          <w:rFonts w:hint="eastAsia" w:ascii="FZLibian mod by lxgw" w:eastAsia="FZLibian mod by lxgw"/>
          <w:w w:val="80"/>
          <w:lang w:eastAsia="zh-CN"/>
        </w:rPr>
        <w:t>。</w:t>
      </w:r>
      <w:r>
        <w:rPr>
          <w:rFonts w:hint="eastAsia" w:ascii="宋体" w:hAnsi="宋体" w:eastAsia="宋体" w:cs="宋体"/>
          <w:lang w:eastAsia="zh-CN"/>
        </w:rPr>
        <w:t>通过了解人体比</w:t>
      </w:r>
    </w:p>
    <w:p>
      <w:pPr>
        <w:pStyle w:val="7"/>
        <w:snapToGrid w:val="0"/>
        <w:spacing w:before="0" w:line="480" w:lineRule="exact"/>
        <w:ind w:left="0"/>
        <w:rPr>
          <w:rFonts w:ascii="FZLibian mod by lxgw" w:eastAsia="FZLibian mod by lxgw"/>
        </w:rPr>
      </w:pPr>
      <w:r>
        <w:t>例</w:t>
      </w:r>
      <w:r>
        <w:rPr>
          <w:rFonts w:hint="eastAsia" w:ascii="FZLibian mod by lxgw" w:eastAsia="FZLibian mod by lxgw"/>
          <w:w w:val="80"/>
        </w:rPr>
        <w:t>、</w:t>
      </w:r>
      <w:r>
        <w:t>透视及构图</w:t>
      </w:r>
      <w:r>
        <w:rPr>
          <w:rFonts w:hint="eastAsia" w:ascii="FZLibian mod by lxgw" w:eastAsia="FZLibian mod by lxgw"/>
          <w:w w:val="155"/>
        </w:rPr>
        <w:t>,</w:t>
      </w:r>
      <w:r>
        <w:t>掌握素描应具备的基础</w:t>
      </w:r>
      <w:r>
        <w:rPr>
          <w:rFonts w:hint="eastAsia" w:ascii="FZLibian mod by lxgw" w:eastAsia="FZLibian mod by lxgw"/>
          <w:w w:val="80"/>
        </w:rPr>
        <w:t>。</w:t>
      </w:r>
      <w:r>
        <w:t>通过明暗</w:t>
      </w:r>
      <w:r>
        <w:rPr>
          <w:rFonts w:hint="eastAsia" w:ascii="FZLibian mod by lxgw" w:eastAsia="FZLibian mod by lxgw"/>
          <w:w w:val="80"/>
        </w:rPr>
        <w:t>、</w:t>
      </w:r>
      <w:r>
        <w:t>质感及写生的训练</w:t>
      </w:r>
      <w:r>
        <w:rPr>
          <w:rFonts w:hint="eastAsia" w:ascii="FZLibian mod by lxgw" w:eastAsia="FZLibian mod by lxgw"/>
          <w:w w:val="155"/>
        </w:rPr>
        <w:t>,</w:t>
      </w:r>
      <w:r>
        <w:t>提高素描综合表现的能力</w:t>
      </w:r>
      <w:r>
        <w:rPr>
          <w:rFonts w:hint="eastAsia" w:ascii="FZLibian mod by lxgw" w:eastAsia="FZLibian mod by lxgw"/>
          <w:w w:val="80"/>
        </w:rPr>
        <w:t>。</w:t>
      </w:r>
      <w:r>
        <w:t>通过不同专业方向素描的学习</w:t>
      </w:r>
      <w:r>
        <w:rPr>
          <w:rFonts w:hint="eastAsia" w:ascii="FZLibian mod by lxgw" w:eastAsia="FZLibian mod by lxgw"/>
          <w:w w:val="155"/>
        </w:rPr>
        <w:t>,</w:t>
      </w:r>
      <w:r>
        <w:t>能够认识各方向在专业领域中的应用</w:t>
      </w:r>
      <w:r>
        <w:rPr>
          <w:rFonts w:hint="eastAsia" w:ascii="FZLibian mod by lxgw" w:eastAsia="FZLibian mod by lxgw"/>
          <w:w w:val="155"/>
        </w:rPr>
        <w:t>,</w:t>
      </w:r>
      <w:r>
        <w:t>有效打通素描在各专业领域中针对训练的路径</w:t>
      </w:r>
      <w:r>
        <w:rPr>
          <w:rFonts w:hint="eastAsia" w:ascii="FZLibian mod by lxgw" w:eastAsia="FZLibian mod by lxgw"/>
          <w:w w:val="155"/>
        </w:rPr>
        <w:t>,</w:t>
      </w:r>
      <w:r>
        <w:t>从而提高其在本专业的创作思维和高尚的审美情操</w:t>
      </w:r>
      <w:r>
        <w:rPr>
          <w:rFonts w:hint="eastAsia" w:ascii="FZLibian mod by lxgw" w:eastAsia="FZLibian mod by lxgw"/>
          <w:w w:val="155"/>
        </w:rPr>
        <w:t>,</w:t>
      </w:r>
      <w:r>
        <w:t>树立正确的职业价值观</w:t>
      </w:r>
      <w:r>
        <w:rPr>
          <w:rFonts w:hint="eastAsia" w:ascii="FZLibian mod by lxgw" w:eastAsia="FZLibian mod by lxgw"/>
          <w:w w:val="155"/>
        </w:rPr>
        <w:t>,</w:t>
      </w:r>
      <w:r>
        <w:rPr>
          <w:spacing w:val="-2"/>
        </w:rPr>
        <w:t>积极适应行业的发展</w:t>
      </w:r>
      <w:r>
        <w:t>需求</w:t>
      </w:r>
      <w:r>
        <w:rPr>
          <w:rFonts w:hint="eastAsia" w:ascii="FZLibian mod by lxgw" w:eastAsia="FZLibian mod by lxgw"/>
          <w:spacing w:val="-10"/>
          <w:w w:val="80"/>
        </w:rPr>
        <w:t>。</w:t>
      </w:r>
    </w:p>
    <w:p>
      <w:pPr>
        <w:pStyle w:val="7"/>
        <w:snapToGrid w:val="0"/>
        <w:spacing w:before="0" w:line="480" w:lineRule="exact"/>
        <w:ind w:left="0" w:firstLine="480" w:firstLineChars="200"/>
        <w:rPr>
          <w:rFonts w:ascii="FZLibian mod by lxgw" w:eastAsia="FZLibian mod by lxgw"/>
        </w:rPr>
      </w:pPr>
      <w:r>
        <w:t>本课程的主要内容</w:t>
      </w:r>
      <w:r>
        <w:rPr>
          <w:rFonts w:hint="eastAsia" w:ascii="FZLibian mod by lxgw" w:eastAsia="FZLibian mod by lxgw"/>
          <w:w w:val="155"/>
        </w:rPr>
        <w:t>:</w:t>
      </w:r>
      <w:r>
        <w:t>素描基础</w:t>
      </w:r>
      <w:r>
        <w:rPr>
          <w:rFonts w:hint="eastAsia" w:ascii="FZLibian mod by lxgw" w:eastAsia="FZLibian mod by lxgw"/>
          <w:w w:val="80"/>
        </w:rPr>
        <w:t>、</w:t>
      </w:r>
      <w:r>
        <w:t>设计素描</w:t>
      </w:r>
      <w:r>
        <w:rPr>
          <w:rFonts w:hint="eastAsia" w:ascii="FZLibian mod by lxgw" w:eastAsia="FZLibian mod by lxgw"/>
          <w:w w:val="80"/>
        </w:rPr>
        <w:t>、</w:t>
      </w:r>
      <w:r>
        <w:t>专业设计方向素描</w:t>
      </w:r>
      <w:r>
        <w:rPr>
          <w:rFonts w:hint="eastAsia" w:ascii="FZLibian mod by lxgw" w:eastAsia="FZLibian mod by lxgw"/>
          <w:spacing w:val="-10"/>
          <w:w w:val="80"/>
        </w:rPr>
        <w:t>。</w:t>
      </w:r>
    </w:p>
    <w:p>
      <w:pPr>
        <w:tabs>
          <w:tab w:val="left" w:pos="1231"/>
        </w:tabs>
        <w:snapToGrid w:val="0"/>
        <w:spacing w:line="480" w:lineRule="exact"/>
        <w:ind w:firstLine="452" w:firstLineChars="200"/>
        <w:jc w:val="both"/>
        <w:rPr>
          <w:rFonts w:eastAsiaTheme="minorEastAsia"/>
          <w:sz w:val="23"/>
          <w:lang w:eastAsia="zh-CN"/>
        </w:rPr>
      </w:pPr>
      <w:r>
        <w:rPr>
          <w:rFonts w:hint="eastAsia" w:ascii="宋体" w:hAnsi="宋体" w:eastAsia="宋体" w:cs="宋体"/>
          <w:spacing w:val="-2"/>
          <w:sz w:val="23"/>
          <w:lang w:eastAsia="zh-CN"/>
        </w:rPr>
        <w:t>2）专业核心课</w:t>
      </w:r>
    </w:p>
    <w:p>
      <w:pPr>
        <w:tabs>
          <w:tab w:val="left" w:pos="1231"/>
        </w:tabs>
        <w:snapToGrid w:val="0"/>
        <w:spacing w:line="480" w:lineRule="exact"/>
        <w:ind w:firstLine="436" w:firstLineChars="200"/>
        <w:jc w:val="both"/>
        <w:rPr>
          <w:sz w:val="23"/>
          <w:lang w:eastAsia="zh-CN"/>
        </w:rPr>
      </w:pPr>
      <w:r>
        <w:rPr>
          <w:rFonts w:hint="eastAsia" w:ascii="FZLibian mod by lxgw" w:eastAsia="FZLibian mod by lxgw"/>
          <w:spacing w:val="-6"/>
          <w:sz w:val="23"/>
          <w:lang w:eastAsia="zh-CN"/>
        </w:rPr>
        <w:t>（1））UI</w:t>
      </w:r>
      <w:r>
        <w:rPr>
          <w:rFonts w:hint="eastAsia" w:ascii="宋体" w:hAnsi="宋体" w:eastAsia="宋体" w:cs="宋体"/>
          <w:spacing w:val="-8"/>
          <w:sz w:val="23"/>
          <w:lang w:eastAsia="zh-CN"/>
        </w:rPr>
        <w:t>设计</w:t>
      </w:r>
    </w:p>
    <w:p>
      <w:pPr>
        <w:pStyle w:val="7"/>
        <w:snapToGrid w:val="0"/>
        <w:spacing w:before="0" w:line="480" w:lineRule="exact"/>
        <w:ind w:left="0" w:firstLine="435" w:firstLineChars="196"/>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0" w:right="140" w:firstLine="480" w:firstLineChars="200"/>
        <w:jc w:val="both"/>
        <w:rPr>
          <w:spacing w:val="-2"/>
        </w:rPr>
      </w:pPr>
      <w:r>
        <w:t>通过本课程的学习</w:t>
      </w:r>
      <w:r>
        <w:rPr>
          <w:rFonts w:hint="eastAsia" w:ascii="FZLibian mod by lxgw" w:eastAsia="FZLibian mod by lxgw"/>
          <w:spacing w:val="40"/>
        </w:rPr>
        <w:t>,</w:t>
      </w:r>
      <w:r>
        <w:rPr>
          <w:spacing w:val="-2"/>
        </w:rPr>
        <w:t xml:space="preserve">学生可以结合大量 </w:t>
      </w:r>
      <w:r>
        <w:rPr>
          <w:rFonts w:hint="eastAsia" w:ascii="FZLibian mod by lxgw" w:eastAsia="FZLibian mod by lxgw"/>
        </w:rPr>
        <w:t xml:space="preserve">UI </w:t>
      </w:r>
      <w:r>
        <w:t>设计案例练习</w:t>
      </w:r>
      <w:r>
        <w:rPr>
          <w:rFonts w:hint="eastAsia" w:ascii="FZLibian mod by lxgw" w:eastAsia="FZLibian mod by lxgw"/>
          <w:spacing w:val="40"/>
        </w:rPr>
        <w:t>,</w:t>
      </w:r>
      <w:r>
        <w:rPr>
          <w:spacing w:val="-2"/>
        </w:rPr>
        <w:t xml:space="preserve">掌握基本的 </w:t>
      </w:r>
      <w:r>
        <w:rPr>
          <w:rFonts w:hint="eastAsia" w:ascii="FZLibian mod by lxgw" w:eastAsia="FZLibian mod by lxgw"/>
        </w:rPr>
        <w:t xml:space="preserve">UI </w:t>
      </w:r>
      <w:r>
        <w:t>设</w:t>
      </w:r>
      <w:r>
        <w:rPr>
          <w:w w:val="105"/>
        </w:rPr>
        <w:t>计方法和技能</w:t>
      </w:r>
      <w:r>
        <w:rPr>
          <w:rFonts w:hint="eastAsia" w:ascii="FZLibian mod by lxgw" w:eastAsia="FZLibian mod by lxgw"/>
          <w:w w:val="155"/>
        </w:rPr>
        <w:t>,</w:t>
      </w:r>
      <w:r>
        <w:rPr>
          <w:w w:val="105"/>
        </w:rPr>
        <w:t>同时树立正确的审美观念</w:t>
      </w:r>
      <w:r>
        <w:rPr>
          <w:rFonts w:hint="eastAsia" w:ascii="FZLibian mod by lxgw" w:eastAsia="FZLibian mod by lxgw"/>
          <w:w w:val="155"/>
        </w:rPr>
        <w:t>,</w:t>
      </w:r>
      <w:r>
        <w:rPr>
          <w:w w:val="105"/>
        </w:rPr>
        <w:t>培养高雅的审美品位</w:t>
      </w:r>
      <w:r>
        <w:rPr>
          <w:rFonts w:hint="eastAsia" w:ascii="FZLibian mod by lxgw" w:eastAsia="FZLibian mod by lxgw"/>
          <w:w w:val="155"/>
        </w:rPr>
        <w:t>,</w:t>
      </w:r>
      <w:r>
        <w:rPr>
          <w:w w:val="105"/>
        </w:rPr>
        <w:t>提升自身的专业实践能力</w:t>
      </w:r>
      <w:r>
        <w:rPr>
          <w:rFonts w:hint="eastAsia" w:ascii="FZLibian mod by lxgw" w:eastAsia="FZLibian mod by lxgw"/>
          <w:w w:val="80"/>
        </w:rPr>
        <w:t>、</w:t>
      </w:r>
      <w:r>
        <w:rPr>
          <w:w w:val="105"/>
        </w:rPr>
        <w:t>审美素养</w:t>
      </w:r>
      <w:r>
        <w:rPr>
          <w:rFonts w:hint="eastAsia" w:ascii="FZLibian mod by lxgw" w:eastAsia="FZLibian mod by lxgw"/>
          <w:w w:val="155"/>
        </w:rPr>
        <w:t>,</w:t>
      </w:r>
      <w:r>
        <w:rPr>
          <w:w w:val="105"/>
        </w:rPr>
        <w:t>人文素养和创新精神</w:t>
      </w:r>
      <w:r>
        <w:rPr>
          <w:rFonts w:hint="eastAsia" w:ascii="FZLibian mod by lxgw" w:eastAsia="FZLibian mod by lxgw"/>
          <w:w w:val="80"/>
        </w:rPr>
        <w:t>。</w:t>
      </w:r>
    </w:p>
    <w:p>
      <w:pPr>
        <w:pStyle w:val="7"/>
        <w:snapToGrid w:val="0"/>
        <w:spacing w:before="0" w:line="480" w:lineRule="exact"/>
        <w:ind w:left="0" w:right="140" w:firstLine="480" w:firstLineChars="200"/>
        <w:jc w:val="both"/>
        <w:rPr>
          <w:rFonts w:ascii="FZLibian mod by lxgw" w:eastAsia="FZLibian mod by lxgw"/>
        </w:rPr>
      </w:pPr>
      <w:r>
        <w:t>本课程的主要内容</w:t>
      </w:r>
      <w:r>
        <w:rPr>
          <w:rFonts w:hint="eastAsia" w:ascii="FZLibian mod by lxgw" w:eastAsia="FZLibian mod by lxgw"/>
          <w:w w:val="155"/>
        </w:rPr>
        <w:t xml:space="preserve">: </w:t>
      </w:r>
      <w:r>
        <w:t>用户界面的定义和发展概况</w:t>
      </w:r>
      <w:r>
        <w:rPr>
          <w:rFonts w:hint="eastAsia" w:ascii="FZLibian mod by lxgw" w:eastAsia="FZLibian mod by lxgw"/>
          <w:w w:val="80"/>
        </w:rPr>
        <w:t>、</w:t>
      </w:r>
      <w:r>
        <w:t>用户界面设计的原则</w:t>
      </w:r>
      <w:r>
        <w:rPr>
          <w:rFonts w:hint="eastAsia" w:ascii="FZLibian mod by lxgw" w:eastAsia="FZLibian mod by lxgw"/>
          <w:w w:val="80"/>
        </w:rPr>
        <w:t>、</w:t>
      </w:r>
      <w:r>
        <w:t>设计方法</w:t>
      </w:r>
      <w:r>
        <w:rPr>
          <w:rFonts w:hint="eastAsia" w:ascii="FZLibian mod by lxgw" w:eastAsia="FZLibian mod by lxgw"/>
          <w:w w:val="80"/>
        </w:rPr>
        <w:t>、</w:t>
      </w:r>
      <w:r>
        <w:t>分类以及组成界面的基本要素和设计技巧等</w:t>
      </w:r>
      <w:r>
        <w:rPr>
          <w:rFonts w:hint="eastAsia" w:ascii="FZLibian mod by lxgw" w:eastAsia="FZLibian mod by lxgw"/>
          <w:w w:val="80"/>
        </w:rPr>
        <w:t>。</w:t>
      </w:r>
    </w:p>
    <w:p>
      <w:pPr>
        <w:tabs>
          <w:tab w:val="left" w:pos="1374"/>
        </w:tabs>
        <w:snapToGrid w:val="0"/>
        <w:spacing w:line="480" w:lineRule="exact"/>
        <w:ind w:right="488" w:firstLine="366" w:firstLineChars="150"/>
        <w:rPr>
          <w:rFonts w:ascii="FZLibian mod by lxgw" w:eastAsia="FZLibian mod by lxgw"/>
          <w:sz w:val="23"/>
          <w:lang w:eastAsia="zh-CN"/>
        </w:rPr>
      </w:pPr>
      <w:r>
        <w:rPr>
          <w:rFonts w:hint="eastAsia" w:ascii="宋体" w:hAnsi="宋体" w:eastAsia="宋体" w:cs="宋体"/>
          <w:spacing w:val="7"/>
          <w:sz w:val="23"/>
          <w:lang w:eastAsia="zh-CN"/>
        </w:rPr>
        <w:t>（2））计算机平面设计</w:t>
      </w:r>
      <w:r>
        <w:rPr>
          <w:spacing w:val="7"/>
          <w:sz w:val="23"/>
          <w:lang w:eastAsia="zh-CN"/>
        </w:rPr>
        <w:t xml:space="preserve"> </w:t>
      </w:r>
      <w:r>
        <w:rPr>
          <w:rFonts w:hint="eastAsia" w:ascii="FZLibian mod by lxgw" w:eastAsia="FZLibian mod by lxgw"/>
          <w:spacing w:val="-5"/>
          <w:sz w:val="23"/>
          <w:lang w:eastAsia="zh-CN"/>
        </w:rPr>
        <w:t>(1)</w:t>
      </w:r>
    </w:p>
    <w:p>
      <w:pPr>
        <w:pStyle w:val="7"/>
        <w:snapToGrid w:val="0"/>
        <w:spacing w:before="0" w:line="480" w:lineRule="exact"/>
        <w:ind w:left="0" w:firstLine="435" w:firstLineChars="196"/>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0" w:right="138" w:firstLine="500" w:firstLineChars="200"/>
        <w:jc w:val="both"/>
        <w:rPr>
          <w:spacing w:val="2"/>
          <w:w w:val="102"/>
        </w:rPr>
      </w:pPr>
      <w:r>
        <w:rPr>
          <w:spacing w:val="3"/>
          <w:w w:val="102"/>
        </w:rPr>
        <w:t>通过本课程的学习</w:t>
      </w:r>
      <w:r>
        <w:rPr>
          <w:rFonts w:hint="eastAsia" w:ascii="FZLibian mod by lxgw" w:eastAsia="FZLibian mod by lxgw"/>
          <w:w w:val="176"/>
        </w:rPr>
        <w:t>,</w:t>
      </w:r>
      <w:r>
        <w:rPr>
          <w:spacing w:val="2"/>
          <w:w w:val="102"/>
        </w:rPr>
        <w:t>学生不仅可以了解重要的软件术语和计算机辅</w:t>
      </w:r>
    </w:p>
    <w:p>
      <w:pPr>
        <w:pStyle w:val="7"/>
        <w:snapToGrid w:val="0"/>
        <w:spacing w:before="0" w:line="480" w:lineRule="exact"/>
        <w:ind w:left="0" w:right="138"/>
        <w:jc w:val="both"/>
        <w:rPr>
          <w:rFonts w:ascii="FZLibian mod by lxgw" w:eastAsia="FZLibian mod by lxgw"/>
        </w:rPr>
      </w:pPr>
      <w:r>
        <w:rPr>
          <w:spacing w:val="2"/>
          <w:w w:val="102"/>
        </w:rPr>
        <w:t>助设计方</w:t>
      </w:r>
      <w:r>
        <w:rPr>
          <w:spacing w:val="3"/>
          <w:w w:val="102"/>
        </w:rPr>
        <w:t>面的基础知识</w:t>
      </w:r>
      <w:r>
        <w:rPr>
          <w:rFonts w:hint="eastAsia" w:ascii="FZLibian mod by lxgw" w:eastAsia="FZLibian mod by lxgw"/>
          <w:w w:val="176"/>
        </w:rPr>
        <w:t>,</w:t>
      </w:r>
      <w:r>
        <w:rPr>
          <w:spacing w:val="10"/>
          <w:w w:val="102"/>
        </w:rPr>
        <w:t>还能够熟练掌握</w:t>
      </w:r>
      <w:r>
        <w:rPr>
          <w:rFonts w:hint="eastAsia" w:ascii="FZLibian mod by lxgw" w:eastAsia="FZLibian mod by lxgw"/>
          <w:spacing w:val="10"/>
          <w:w w:val="81"/>
        </w:rPr>
        <w:t>P</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70"/>
        </w:rPr>
        <w:t>t</w:t>
      </w:r>
      <w:r>
        <w:rPr>
          <w:rFonts w:hint="eastAsia" w:ascii="FZLibian mod by lxgw" w:eastAsia="FZLibian mod by lxgw"/>
          <w:spacing w:val="-1"/>
          <w:w w:val="87"/>
        </w:rPr>
        <w:t>o</w:t>
      </w:r>
      <w:r>
        <w:rPr>
          <w:rFonts w:hint="eastAsia" w:ascii="FZLibian mod by lxgw" w:eastAsia="FZLibian mod by lxgw"/>
          <w:spacing w:val="-1"/>
          <w:w w:val="96"/>
        </w:rPr>
        <w:t>s</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88"/>
        </w:rPr>
        <w:t>p</w:t>
      </w:r>
      <w:r>
        <w:rPr>
          <w:spacing w:val="3"/>
          <w:w w:val="102"/>
        </w:rPr>
        <w:t>设计软件</w:t>
      </w:r>
      <w:r>
        <w:rPr>
          <w:rFonts w:hint="eastAsia" w:ascii="FZLibian mod by lxgw" w:eastAsia="FZLibian mod by lxgw"/>
          <w:w w:val="176"/>
        </w:rPr>
        <w:t>,</w:t>
      </w:r>
      <w:r>
        <w:rPr>
          <w:spacing w:val="3"/>
          <w:w w:val="102"/>
        </w:rPr>
        <w:t>独立操作并完成设计作品</w:t>
      </w:r>
      <w:r>
        <w:rPr>
          <w:rFonts w:hint="eastAsia" w:ascii="FZLibian mod by lxgw" w:eastAsia="FZLibian mod by lxgw"/>
          <w:w w:val="176"/>
        </w:rPr>
        <w:t>,</w:t>
      </w:r>
      <w:r>
        <w:rPr>
          <w:spacing w:val="3"/>
          <w:w w:val="102"/>
        </w:rPr>
        <w:t>有效的提升广告设计技能</w:t>
      </w:r>
      <w:r>
        <w:rPr>
          <w:rFonts w:hint="eastAsia" w:ascii="FZLibian mod by lxgw" w:eastAsia="FZLibian mod by lxgw"/>
          <w:w w:val="176"/>
        </w:rPr>
        <w:t>,</w:t>
      </w:r>
      <w:r>
        <w:rPr>
          <w:spacing w:val="3"/>
          <w:w w:val="102"/>
        </w:rPr>
        <w:t>为今后广告设计制作打下基础</w:t>
      </w:r>
      <w:r>
        <w:rPr>
          <w:rFonts w:hint="eastAsia" w:ascii="FZLibian mod by lxgw" w:eastAsia="FZLibian mod by lxgw"/>
          <w:w w:val="176"/>
        </w:rPr>
        <w:t>,</w:t>
      </w:r>
      <w:r>
        <w:rPr>
          <w:spacing w:val="2"/>
          <w:w w:val="102"/>
        </w:rPr>
        <w:t>并为其他课程的学习</w:t>
      </w:r>
      <w:r>
        <w:rPr>
          <w:spacing w:val="4"/>
          <w:w w:val="102"/>
        </w:rPr>
        <w:t>提供操作与完稿技能支撑</w:t>
      </w:r>
      <w:r>
        <w:rPr>
          <w:rFonts w:hint="eastAsia" w:ascii="FZLibian mod by lxgw" w:eastAsia="FZLibian mod by lxgw"/>
          <w:w w:val="51"/>
        </w:rPr>
        <w:t>。</w:t>
      </w:r>
      <w:r>
        <w:rPr>
          <w:spacing w:val="8"/>
          <w:w w:val="102"/>
        </w:rPr>
        <w:t>同时</w:t>
      </w:r>
      <w:r>
        <w:rPr>
          <w:rFonts w:hint="eastAsia" w:ascii="FZLibian mod by lxgw" w:eastAsia="FZLibian mod by lxgw"/>
          <w:w w:val="176"/>
        </w:rPr>
        <w:t>,</w:t>
      </w:r>
      <w:r>
        <w:rPr>
          <w:spacing w:val="12"/>
          <w:w w:val="102"/>
        </w:rPr>
        <w:t>本课程还能够有效的提升学生的专业实践能</w:t>
      </w:r>
      <w:r>
        <w:rPr>
          <w:spacing w:val="3"/>
          <w:w w:val="102"/>
        </w:rPr>
        <w:t>力</w:t>
      </w:r>
      <w:r>
        <w:rPr>
          <w:rFonts w:hint="eastAsia" w:ascii="FZLibian mod by lxgw" w:eastAsia="FZLibian mod by lxgw"/>
          <w:w w:val="51"/>
        </w:rPr>
        <w:t>、</w:t>
      </w:r>
      <w:r>
        <w:rPr>
          <w:spacing w:val="3"/>
          <w:w w:val="102"/>
        </w:rPr>
        <w:t>审美素养</w:t>
      </w:r>
      <w:r>
        <w:rPr>
          <w:rFonts w:hint="eastAsia" w:ascii="FZLibian mod by lxgw" w:eastAsia="FZLibian mod by lxgw"/>
          <w:w w:val="176"/>
        </w:rPr>
        <w:t>,</w:t>
      </w:r>
      <w:r>
        <w:rPr>
          <w:spacing w:val="3"/>
          <w:w w:val="102"/>
        </w:rPr>
        <w:t>人文素养和实践创新精神</w:t>
      </w:r>
      <w:r>
        <w:rPr>
          <w:rFonts w:hint="eastAsia" w:ascii="FZLibian mod by lxgw" w:eastAsia="FZLibian mod by lxgw"/>
          <w:w w:val="51"/>
        </w:rPr>
        <w:t>。</w:t>
      </w:r>
    </w:p>
    <w:p>
      <w:pPr>
        <w:pStyle w:val="7"/>
        <w:snapToGrid w:val="0"/>
        <w:spacing w:before="0" w:line="480" w:lineRule="exact"/>
        <w:ind w:left="0" w:right="138" w:firstLine="500" w:firstLineChars="200"/>
        <w:jc w:val="both"/>
        <w:rPr>
          <w:rFonts w:ascii="FZLibian mod by lxgw" w:eastAsia="FZLibian mod by lxgw"/>
          <w:w w:val="51"/>
        </w:rPr>
      </w:pPr>
      <w:r>
        <w:rPr>
          <w:spacing w:val="3"/>
          <w:w w:val="102"/>
        </w:rPr>
        <w:t>本课程的目的在于把电脑辅助设计引入广告设计教学中</w:t>
      </w:r>
      <w:r>
        <w:rPr>
          <w:rFonts w:hint="eastAsia" w:ascii="FZLibian mod by lxgw" w:eastAsia="FZLibian mod by lxgw"/>
          <w:w w:val="176"/>
        </w:rPr>
        <w:t>,</w:t>
      </w:r>
      <w:r>
        <w:rPr>
          <w:spacing w:val="8"/>
          <w:w w:val="102"/>
        </w:rPr>
        <w:t>其主要内容包括</w:t>
      </w:r>
      <w:r>
        <w:rPr>
          <w:rFonts w:hint="eastAsia" w:ascii="FZLibian mod by lxgw" w:eastAsia="FZLibian mod by lxgw"/>
          <w:w w:val="176"/>
        </w:rPr>
        <w:t>:</w:t>
      </w:r>
      <w:r>
        <w:rPr>
          <w:spacing w:val="2"/>
          <w:w w:val="102"/>
        </w:rPr>
        <w:t>从讲授计算机平面艺术设计的基本概念</w:t>
      </w:r>
      <w:r>
        <w:rPr>
          <w:rFonts w:hint="eastAsia" w:ascii="FZLibian mod by lxgw" w:eastAsia="FZLibian mod by lxgw"/>
          <w:w w:val="51"/>
        </w:rPr>
        <w:t>、</w:t>
      </w:r>
      <w:r>
        <w:rPr>
          <w:spacing w:val="3"/>
          <w:w w:val="102"/>
        </w:rPr>
        <w:t>相关知识和原理入手</w:t>
      </w:r>
      <w:r>
        <w:rPr>
          <w:rFonts w:hint="eastAsia" w:ascii="FZLibian mod by lxgw" w:eastAsia="FZLibian mod by lxgw"/>
          <w:w w:val="176"/>
        </w:rPr>
        <w:t>,</w:t>
      </w:r>
      <w:r>
        <w:rPr>
          <w:spacing w:val="5"/>
          <w:w w:val="102"/>
        </w:rPr>
        <w:t>重点讲授</w:t>
      </w:r>
      <w:r>
        <w:rPr>
          <w:rFonts w:hint="eastAsia" w:ascii="FZLibian mod by lxgw" w:eastAsia="FZLibian mod by lxgw"/>
          <w:spacing w:val="10"/>
          <w:w w:val="81"/>
        </w:rPr>
        <w:t>P</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70"/>
        </w:rPr>
        <w:t>t</w:t>
      </w:r>
      <w:r>
        <w:rPr>
          <w:rFonts w:hint="eastAsia" w:ascii="FZLibian mod by lxgw" w:eastAsia="FZLibian mod by lxgw"/>
          <w:spacing w:val="-1"/>
          <w:w w:val="87"/>
        </w:rPr>
        <w:t>o</w:t>
      </w:r>
      <w:r>
        <w:rPr>
          <w:rFonts w:hint="eastAsia" w:ascii="FZLibian mod by lxgw" w:eastAsia="FZLibian mod by lxgw"/>
          <w:w w:val="97"/>
        </w:rPr>
        <w:t xml:space="preserve">- </w:t>
      </w:r>
      <w:r>
        <w:rPr>
          <w:rFonts w:hint="eastAsia" w:ascii="FZLibian mod by lxgw" w:eastAsia="FZLibian mod by lxgw"/>
          <w:spacing w:val="-1"/>
          <w:w w:val="96"/>
        </w:rPr>
        <w:t>s</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88"/>
        </w:rPr>
        <w:t>p</w:t>
      </w:r>
      <w:r>
        <w:rPr>
          <w:spacing w:val="3"/>
          <w:w w:val="102"/>
        </w:rPr>
        <w:t>设计软件</w:t>
      </w:r>
      <w:r>
        <w:rPr>
          <w:rFonts w:hint="eastAsia" w:ascii="FZLibian mod by lxgw" w:eastAsia="FZLibian mod by lxgw"/>
          <w:w w:val="176"/>
        </w:rPr>
        <w:t>,</w:t>
      </w:r>
      <w:r>
        <w:rPr>
          <w:spacing w:val="7"/>
          <w:w w:val="102"/>
        </w:rPr>
        <w:t>使学生能够灵活运用软件独立完成设计作品</w:t>
      </w:r>
      <w:r>
        <w:rPr>
          <w:rFonts w:hint="eastAsia" w:ascii="FZLibian mod by lxgw" w:eastAsia="FZLibian mod by lxgw"/>
          <w:w w:val="51"/>
        </w:rPr>
        <w:t>。</w:t>
      </w:r>
      <w:r>
        <w:rPr>
          <w:spacing w:val="12"/>
          <w:w w:val="102"/>
        </w:rPr>
        <w:t>在教学时</w:t>
      </w:r>
      <w:r>
        <w:rPr>
          <w:rFonts w:hint="eastAsia" w:ascii="FZLibian mod by lxgw" w:eastAsia="FZLibian mod by lxgw"/>
          <w:w w:val="176"/>
        </w:rPr>
        <w:t>,</w:t>
      </w:r>
      <w:r>
        <w:rPr>
          <w:spacing w:val="7"/>
          <w:w w:val="102"/>
        </w:rPr>
        <w:t>建议</w:t>
      </w:r>
      <w:r>
        <w:rPr>
          <w:spacing w:val="4"/>
          <w:w w:val="102"/>
        </w:rPr>
        <w:t>结合大量设计案例赏析和设计案例操作实践来加强对软件操作的掌握</w:t>
      </w:r>
      <w:r>
        <w:rPr>
          <w:rFonts w:hint="eastAsia" w:ascii="FZLibian mod by lxgw" w:eastAsia="FZLibian mod by lxgw"/>
          <w:w w:val="176"/>
        </w:rPr>
        <w:t>,</w:t>
      </w:r>
      <w:r>
        <w:rPr>
          <w:spacing w:val="8"/>
          <w:w w:val="102"/>
        </w:rPr>
        <w:t>通过多</w:t>
      </w:r>
      <w:r>
        <w:rPr>
          <w:spacing w:val="3"/>
          <w:w w:val="102"/>
        </w:rPr>
        <w:t>练</w:t>
      </w:r>
      <w:r>
        <w:rPr>
          <w:rFonts w:hint="eastAsia" w:ascii="FZLibian mod by lxgw" w:eastAsia="FZLibian mod by lxgw"/>
          <w:w w:val="51"/>
        </w:rPr>
        <w:t>、</w:t>
      </w:r>
      <w:r>
        <w:rPr>
          <w:spacing w:val="3"/>
          <w:w w:val="102"/>
        </w:rPr>
        <w:t>多动手来提高软件使用的熟练程度</w:t>
      </w:r>
      <w:r>
        <w:rPr>
          <w:rFonts w:hint="eastAsia" w:ascii="FZLibian mod by lxgw" w:eastAsia="FZLibian mod by lxgw"/>
          <w:w w:val="51"/>
        </w:rPr>
        <w:t>。</w:t>
      </w:r>
    </w:p>
    <w:p>
      <w:pPr>
        <w:pStyle w:val="7"/>
        <w:snapToGrid w:val="0"/>
        <w:spacing w:before="0" w:line="480" w:lineRule="exact"/>
        <w:ind w:left="0" w:right="138" w:firstLine="500" w:firstLineChars="200"/>
        <w:jc w:val="both"/>
        <w:rPr>
          <w:rFonts w:ascii="FZLibian mod by lxgw" w:eastAsia="FZLibian mod by lxgw"/>
        </w:rPr>
      </w:pPr>
      <w:r>
        <w:rPr>
          <w:rFonts w:hint="eastAsia"/>
          <w:spacing w:val="3"/>
          <w:w w:val="102"/>
        </w:rPr>
        <w:t>（3）计</w:t>
      </w:r>
      <w:r>
        <w:rPr>
          <w:rFonts w:hint="eastAsia"/>
          <w:spacing w:val="7"/>
          <w:sz w:val="23"/>
        </w:rPr>
        <w:t>算机平面设计</w:t>
      </w:r>
      <w:r>
        <w:rPr>
          <w:spacing w:val="7"/>
          <w:sz w:val="23"/>
        </w:rPr>
        <w:t xml:space="preserve"> </w:t>
      </w:r>
      <w:r>
        <w:rPr>
          <w:rFonts w:hint="eastAsia" w:ascii="FZLibian mod by lxgw" w:eastAsia="FZLibian mod by lxgw"/>
          <w:spacing w:val="-5"/>
          <w:sz w:val="23"/>
        </w:rPr>
        <w:t>(2)</w:t>
      </w:r>
    </w:p>
    <w:p>
      <w:pPr>
        <w:pStyle w:val="7"/>
        <w:snapToGrid w:val="0"/>
        <w:spacing w:before="0" w:line="480" w:lineRule="exact"/>
        <w:ind w:left="0" w:firstLine="654" w:firstLineChars="295"/>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leftChars="66" w:right="348" w:firstLine="480" w:firstLineChars="200"/>
        <w:jc w:val="both"/>
        <w:rPr>
          <w:rFonts w:ascii="FZLibian mod by lxgw" w:eastAsia="FZLibian mod by lxgw"/>
        </w:rPr>
      </w:pPr>
      <w:r>
        <w:t>通过本课程的学习</w:t>
      </w:r>
      <w:r>
        <w:rPr>
          <w:rFonts w:hint="eastAsia" w:ascii="FZLibian mod by lxgw" w:eastAsia="FZLibian mod by lxgw"/>
          <w:w w:val="155"/>
        </w:rPr>
        <w:t>,</w:t>
      </w:r>
      <w:r>
        <w:rPr>
          <w:spacing w:val="-1"/>
        </w:rPr>
        <w:t>学生不仅可以了解重要的软件术语和计算机辅助设计方</w:t>
      </w:r>
      <w:r>
        <w:t>面的基础知识</w:t>
      </w:r>
      <w:r>
        <w:rPr>
          <w:rFonts w:hint="eastAsia" w:ascii="FZLibian mod by lxgw" w:eastAsia="FZLibian mod by lxgw"/>
          <w:w w:val="145"/>
        </w:rPr>
        <w:t>,</w:t>
      </w:r>
      <w:r>
        <w:rPr>
          <w:spacing w:val="-4"/>
        </w:rPr>
        <w:t xml:space="preserve">还能够熟练掌握 </w:t>
      </w:r>
      <w:r>
        <w:rPr>
          <w:rFonts w:hint="eastAsia" w:ascii="FZLibian mod by lxgw" w:eastAsia="FZLibian mod by lxgw"/>
        </w:rPr>
        <w:t>Illustrastor</w:t>
      </w:r>
      <w:r>
        <w:rPr>
          <w:spacing w:val="-15"/>
        </w:rPr>
        <w:t xml:space="preserve">和 </w:t>
      </w:r>
      <w:r>
        <w:rPr>
          <w:rFonts w:hint="eastAsia" w:ascii="FZLibian mod by lxgw" w:eastAsia="FZLibian mod by lxgw"/>
        </w:rPr>
        <w:t>Indesign</w:t>
      </w:r>
      <w:r>
        <w:t>设计软件</w:t>
      </w:r>
      <w:r>
        <w:rPr>
          <w:rFonts w:hint="eastAsia" w:ascii="FZLibian mod by lxgw" w:eastAsia="FZLibian mod by lxgw"/>
          <w:w w:val="145"/>
        </w:rPr>
        <w:t>,</w:t>
      </w:r>
      <w:r>
        <w:rPr>
          <w:spacing w:val="9"/>
        </w:rPr>
        <w:t>独立操作并完</w:t>
      </w:r>
      <w:r>
        <w:t>成设计作品</w:t>
      </w:r>
      <w:r>
        <w:rPr>
          <w:rFonts w:hint="eastAsia" w:ascii="FZLibian mod by lxgw" w:eastAsia="FZLibian mod by lxgw"/>
          <w:w w:val="145"/>
        </w:rPr>
        <w:t>,</w:t>
      </w:r>
      <w:r>
        <w:t>有效的提升广告设计技能</w:t>
      </w:r>
      <w:r>
        <w:rPr>
          <w:rFonts w:hint="eastAsia" w:ascii="FZLibian mod by lxgw" w:eastAsia="FZLibian mod by lxgw"/>
          <w:w w:val="145"/>
        </w:rPr>
        <w:t>,</w:t>
      </w:r>
      <w:r>
        <w:t>为今后广告设计制作打下基础</w:t>
      </w:r>
      <w:r>
        <w:rPr>
          <w:rFonts w:hint="eastAsia" w:ascii="FZLibian mod by lxgw" w:eastAsia="FZLibian mod by lxgw"/>
          <w:w w:val="145"/>
        </w:rPr>
        <w:t>,</w:t>
      </w:r>
      <w:r>
        <w:t>并为其他课程的学习提供操作与完稿技能支撑</w:t>
      </w:r>
      <w:r>
        <w:rPr>
          <w:rFonts w:hint="eastAsia" w:ascii="FZLibian mod by lxgw" w:eastAsia="FZLibian mod by lxgw"/>
          <w:w w:val="90"/>
        </w:rPr>
        <w:t>。</w:t>
      </w:r>
      <w:r>
        <w:t>同时</w:t>
      </w:r>
      <w:r>
        <w:rPr>
          <w:rFonts w:hint="eastAsia" w:ascii="FZLibian mod by lxgw" w:eastAsia="FZLibian mod by lxgw"/>
          <w:w w:val="145"/>
        </w:rPr>
        <w:t>,</w:t>
      </w:r>
      <w:r>
        <w:t>本课程还能够有效的提升学生的专业实践能力</w:t>
      </w:r>
      <w:r>
        <w:rPr>
          <w:rFonts w:hint="eastAsia" w:ascii="FZLibian mod by lxgw" w:eastAsia="FZLibian mod by lxgw"/>
          <w:w w:val="90"/>
        </w:rPr>
        <w:t>、</w:t>
      </w:r>
      <w:r>
        <w:t>审美素养</w:t>
      </w:r>
      <w:r>
        <w:rPr>
          <w:rFonts w:hint="eastAsia" w:ascii="FZLibian mod by lxgw" w:eastAsia="FZLibian mod by lxgw"/>
          <w:w w:val="145"/>
        </w:rPr>
        <w:t>,</w:t>
      </w:r>
      <w:r>
        <w:t>人文素养和实践创新精神</w:t>
      </w:r>
      <w:r>
        <w:rPr>
          <w:rFonts w:hint="eastAsia" w:ascii="FZLibian mod by lxgw" w:eastAsia="FZLibian mod by lxgw"/>
          <w:w w:val="90"/>
        </w:rPr>
        <w:t>。</w:t>
      </w:r>
    </w:p>
    <w:p>
      <w:pPr>
        <w:pStyle w:val="7"/>
        <w:snapToGrid w:val="0"/>
        <w:spacing w:before="0" w:line="480" w:lineRule="exact"/>
        <w:ind w:left="158" w:right="346" w:firstLine="481"/>
        <w:jc w:val="both"/>
        <w:rPr>
          <w:rFonts w:ascii="FZLibian mod by lxgw" w:eastAsia="FZLibian mod by lxgw"/>
        </w:rPr>
      </w:pPr>
      <w:r>
        <w:rPr>
          <w:spacing w:val="3"/>
          <w:w w:val="102"/>
        </w:rPr>
        <w:t>本课程的目的在于把电脑辅助设计引入广告设计教学中</w:t>
      </w:r>
      <w:r>
        <w:rPr>
          <w:rFonts w:hint="eastAsia" w:ascii="FZLibian mod by lxgw" w:eastAsia="FZLibian mod by lxgw"/>
          <w:w w:val="176"/>
        </w:rPr>
        <w:t>,</w:t>
      </w:r>
      <w:r>
        <w:rPr>
          <w:spacing w:val="8"/>
          <w:w w:val="102"/>
        </w:rPr>
        <w:t>其主要内容包括</w:t>
      </w:r>
      <w:r>
        <w:rPr>
          <w:rFonts w:hint="eastAsia" w:ascii="FZLibian mod by lxgw" w:eastAsia="FZLibian mod by lxgw"/>
          <w:w w:val="176"/>
        </w:rPr>
        <w:t>:</w:t>
      </w:r>
      <w:r>
        <w:rPr>
          <w:spacing w:val="3"/>
          <w:w w:val="102"/>
        </w:rPr>
        <w:t>从讲授计算机平面艺术设计的基本概念</w:t>
      </w:r>
      <w:r>
        <w:rPr>
          <w:rFonts w:hint="eastAsia" w:ascii="FZLibian mod by lxgw" w:eastAsia="FZLibian mod by lxgw"/>
          <w:w w:val="51"/>
        </w:rPr>
        <w:t>、</w:t>
      </w:r>
      <w:r>
        <w:rPr>
          <w:spacing w:val="10"/>
          <w:w w:val="102"/>
        </w:rPr>
        <w:t>相关知识和原理入手</w:t>
      </w:r>
      <w:r>
        <w:rPr>
          <w:rFonts w:hint="eastAsia" w:ascii="FZLibian mod by lxgw" w:eastAsia="FZLibian mod by lxgw"/>
          <w:w w:val="176"/>
        </w:rPr>
        <w:t>,</w:t>
      </w:r>
      <w:r>
        <w:rPr>
          <w:spacing w:val="8"/>
          <w:w w:val="102"/>
        </w:rPr>
        <w:t>重点讲授</w:t>
      </w:r>
      <w:r>
        <w:rPr>
          <w:rFonts w:hint="eastAsia" w:ascii="FZLibian mod by lxgw" w:eastAsia="FZLibian mod by lxgw"/>
          <w:spacing w:val="-2"/>
          <w:w w:val="97"/>
        </w:rPr>
        <w:t>I</w:t>
      </w:r>
      <w:r>
        <w:rPr>
          <w:rFonts w:hint="eastAsia" w:ascii="FZLibian mod by lxgw" w:eastAsia="FZLibian mod by lxgw"/>
          <w:w w:val="97"/>
        </w:rPr>
        <w:t>ll</w:t>
      </w:r>
      <w:r>
        <w:rPr>
          <w:rFonts w:hint="eastAsia" w:ascii="FZLibian mod by lxgw" w:eastAsia="FZLibian mod by lxgw"/>
          <w:w w:val="88"/>
        </w:rPr>
        <w:t>u</w:t>
      </w:r>
      <w:r>
        <w:rPr>
          <w:rFonts w:hint="eastAsia" w:ascii="FZLibian mod by lxgw" w:eastAsia="FZLibian mod by lxgw"/>
          <w:spacing w:val="-1"/>
          <w:w w:val="96"/>
        </w:rPr>
        <w:t>s</w:t>
      </w:r>
      <w:r>
        <w:rPr>
          <w:rFonts w:hint="eastAsia" w:ascii="FZLibian mod by lxgw" w:eastAsia="FZLibian mod by lxgw"/>
          <w:w w:val="97"/>
        </w:rPr>
        <w:t xml:space="preserve">- </w:t>
      </w:r>
      <w:r>
        <w:rPr>
          <w:rFonts w:hint="eastAsia" w:ascii="FZLibian mod by lxgw" w:eastAsia="FZLibian mod by lxgw"/>
          <w:w w:val="70"/>
        </w:rPr>
        <w:t>t</w:t>
      </w:r>
      <w:r>
        <w:rPr>
          <w:rFonts w:hint="eastAsia" w:ascii="FZLibian mod by lxgw" w:eastAsia="FZLibian mod by lxgw"/>
          <w:spacing w:val="-2"/>
          <w:w w:val="83"/>
        </w:rPr>
        <w:t>r</w:t>
      </w:r>
      <w:r>
        <w:rPr>
          <w:rFonts w:hint="eastAsia" w:ascii="FZLibian mod by lxgw" w:eastAsia="FZLibian mod by lxgw"/>
          <w:spacing w:val="-1"/>
          <w:w w:val="89"/>
        </w:rPr>
        <w:t>a</w:t>
      </w:r>
      <w:r>
        <w:rPr>
          <w:rFonts w:hint="eastAsia" w:ascii="FZLibian mod by lxgw" w:eastAsia="FZLibian mod by lxgw"/>
          <w:spacing w:val="-1"/>
          <w:w w:val="96"/>
        </w:rPr>
        <w:t>s</w:t>
      </w:r>
      <w:r>
        <w:rPr>
          <w:rFonts w:hint="eastAsia" w:ascii="FZLibian mod by lxgw" w:eastAsia="FZLibian mod by lxgw"/>
          <w:w w:val="70"/>
        </w:rPr>
        <w:t>t</w:t>
      </w:r>
      <w:r>
        <w:rPr>
          <w:rFonts w:hint="eastAsia" w:ascii="FZLibian mod by lxgw" w:eastAsia="FZLibian mod by lxgw"/>
          <w:spacing w:val="-1"/>
          <w:w w:val="87"/>
        </w:rPr>
        <w:t>o</w:t>
      </w:r>
      <w:r>
        <w:rPr>
          <w:rFonts w:hint="eastAsia" w:ascii="FZLibian mod by lxgw" w:eastAsia="FZLibian mod by lxgw"/>
          <w:w w:val="83"/>
        </w:rPr>
        <w:t>r</w:t>
      </w:r>
      <w:r>
        <w:rPr>
          <w:w w:val="102"/>
        </w:rPr>
        <w:t>和</w:t>
      </w:r>
      <w:r>
        <w:rPr>
          <w:rFonts w:hint="eastAsia" w:ascii="FZLibian mod by lxgw" w:eastAsia="FZLibian mod by lxgw"/>
          <w:spacing w:val="-2"/>
          <w:w w:val="97"/>
        </w:rPr>
        <w:t>I</w:t>
      </w:r>
      <w:r>
        <w:rPr>
          <w:rFonts w:hint="eastAsia" w:ascii="FZLibian mod by lxgw" w:eastAsia="FZLibian mod by lxgw"/>
          <w:w w:val="88"/>
        </w:rPr>
        <w:t>nd</w:t>
      </w:r>
      <w:r>
        <w:rPr>
          <w:rFonts w:hint="eastAsia" w:ascii="FZLibian mod by lxgw" w:eastAsia="FZLibian mod by lxgw"/>
          <w:spacing w:val="-1"/>
          <w:w w:val="97"/>
        </w:rPr>
        <w:t>e</w:t>
      </w:r>
      <w:r>
        <w:rPr>
          <w:rFonts w:hint="eastAsia" w:ascii="FZLibian mod by lxgw" w:eastAsia="FZLibian mod by lxgw"/>
          <w:spacing w:val="-1"/>
          <w:w w:val="96"/>
        </w:rPr>
        <w:t>s</w:t>
      </w:r>
      <w:r>
        <w:rPr>
          <w:rFonts w:hint="eastAsia" w:ascii="FZLibian mod by lxgw" w:eastAsia="FZLibian mod by lxgw"/>
          <w:w w:val="97"/>
        </w:rPr>
        <w:t>i</w:t>
      </w:r>
      <w:r>
        <w:rPr>
          <w:rFonts w:hint="eastAsia" w:ascii="FZLibian mod by lxgw" w:eastAsia="FZLibian mod by lxgw"/>
          <w:spacing w:val="-1"/>
          <w:w w:val="87"/>
        </w:rPr>
        <w:t>g</w:t>
      </w:r>
      <w:r>
        <w:rPr>
          <w:rFonts w:hint="eastAsia" w:ascii="FZLibian mod by lxgw" w:eastAsia="FZLibian mod by lxgw"/>
          <w:w w:val="88"/>
        </w:rPr>
        <w:t>n</w:t>
      </w:r>
      <w:r>
        <w:rPr>
          <w:spacing w:val="3"/>
          <w:w w:val="102"/>
        </w:rPr>
        <w:t>设计软件</w:t>
      </w:r>
      <w:r>
        <w:rPr>
          <w:rFonts w:hint="eastAsia" w:ascii="FZLibian mod by lxgw" w:eastAsia="FZLibian mod by lxgw"/>
          <w:w w:val="176"/>
        </w:rPr>
        <w:t>,</w:t>
      </w:r>
      <w:r>
        <w:rPr>
          <w:spacing w:val="5"/>
          <w:w w:val="102"/>
        </w:rPr>
        <w:t>使学生能够灵活运用软件独立完成设计作品</w:t>
      </w:r>
      <w:r>
        <w:rPr>
          <w:rFonts w:hint="eastAsia" w:ascii="FZLibian mod by lxgw" w:eastAsia="FZLibian mod by lxgw"/>
          <w:w w:val="51"/>
        </w:rPr>
        <w:t>。</w:t>
      </w:r>
      <w:r>
        <w:rPr>
          <w:spacing w:val="4"/>
          <w:w w:val="102"/>
        </w:rPr>
        <w:t>在教</w:t>
      </w:r>
      <w:r>
        <w:rPr>
          <w:spacing w:val="2"/>
          <w:w w:val="102"/>
        </w:rPr>
        <w:t>学时</w:t>
      </w:r>
      <w:r>
        <w:rPr>
          <w:rFonts w:hint="eastAsia" w:ascii="FZLibian mod by lxgw" w:eastAsia="FZLibian mod by lxgw"/>
          <w:w w:val="176"/>
        </w:rPr>
        <w:t>,</w:t>
      </w:r>
      <w:r>
        <w:rPr>
          <w:spacing w:val="5"/>
          <w:w w:val="102"/>
        </w:rPr>
        <w:t>建议结合大量设计案例赏析和设计案例操作实践来加强对软件操作的掌</w:t>
      </w:r>
      <w:r>
        <w:rPr>
          <w:spacing w:val="3"/>
          <w:w w:val="102"/>
        </w:rPr>
        <w:t>握</w:t>
      </w:r>
      <w:r>
        <w:rPr>
          <w:rFonts w:hint="eastAsia" w:ascii="FZLibian mod by lxgw" w:eastAsia="FZLibian mod by lxgw"/>
          <w:w w:val="176"/>
        </w:rPr>
        <w:t>,</w:t>
      </w:r>
      <w:r>
        <w:rPr>
          <w:spacing w:val="3"/>
          <w:w w:val="102"/>
        </w:rPr>
        <w:t>通过多练</w:t>
      </w:r>
      <w:r>
        <w:rPr>
          <w:rFonts w:hint="eastAsia" w:ascii="FZLibian mod by lxgw" w:eastAsia="FZLibian mod by lxgw"/>
          <w:w w:val="51"/>
        </w:rPr>
        <w:t>、</w:t>
      </w:r>
      <w:r>
        <w:rPr>
          <w:spacing w:val="3"/>
          <w:w w:val="102"/>
        </w:rPr>
        <w:t>多动手来提高软件使用的熟练程度</w:t>
      </w:r>
      <w:r>
        <w:rPr>
          <w:rFonts w:hint="eastAsia" w:ascii="FZLibian mod by lxgw" w:eastAsia="FZLibian mod by lxgw"/>
          <w:w w:val="51"/>
        </w:rPr>
        <w:t>。</w:t>
      </w:r>
    </w:p>
    <w:p>
      <w:pPr>
        <w:pStyle w:val="56"/>
        <w:numPr>
          <w:ilvl w:val="0"/>
          <w:numId w:val="14"/>
        </w:numPr>
        <w:tabs>
          <w:tab w:val="left" w:pos="1167"/>
        </w:tabs>
        <w:snapToGrid w:val="0"/>
        <w:spacing w:before="0" w:line="480" w:lineRule="exact"/>
        <w:ind w:left="1166" w:hanging="527"/>
        <w:jc w:val="both"/>
        <w:rPr>
          <w:sz w:val="23"/>
        </w:rPr>
      </w:pPr>
      <w:r>
        <w:rPr>
          <w:spacing w:val="-2"/>
          <w:sz w:val="23"/>
        </w:rPr>
        <w:t>视觉设计基础</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53" w:firstLine="481"/>
        <w:jc w:val="both"/>
        <w:rPr>
          <w:rFonts w:ascii="FZLibian mod by lxgw" w:eastAsia="FZLibian mod by lxgw"/>
        </w:rPr>
      </w:pPr>
      <w:r>
        <w:rPr>
          <w:spacing w:val="9"/>
          <w:w w:val="102"/>
        </w:rPr>
        <w:t>本课程对学生能力的提高具有十分重要的意义</w:t>
      </w:r>
      <w:r>
        <w:rPr>
          <w:rFonts w:hint="eastAsia"/>
          <w:spacing w:val="9"/>
          <w:w w:val="102"/>
        </w:rPr>
        <w:t>。</w:t>
      </w:r>
      <w:r>
        <w:rPr>
          <w:spacing w:val="14"/>
          <w:w w:val="102"/>
        </w:rPr>
        <w:t>通过本课程的学习</w:t>
      </w:r>
      <w:r>
        <w:rPr>
          <w:rFonts w:hint="eastAsia" w:ascii="FZLibian mod by lxgw" w:eastAsia="FZLibian mod by lxgw"/>
          <w:w w:val="176"/>
        </w:rPr>
        <w:t>,</w:t>
      </w:r>
      <w:r>
        <w:rPr>
          <w:spacing w:val="7"/>
          <w:w w:val="102"/>
        </w:rPr>
        <w:t>学生</w:t>
      </w:r>
      <w:r>
        <w:rPr>
          <w:spacing w:val="9"/>
          <w:w w:val="102"/>
        </w:rPr>
        <w:t>能够将理论与实践相结合</w:t>
      </w:r>
      <w:r>
        <w:rPr>
          <w:rFonts w:hint="eastAsia" w:ascii="FZLibian mod by lxgw" w:eastAsia="FZLibian mod by lxgw"/>
          <w:w w:val="176"/>
        </w:rPr>
        <w:t>,</w:t>
      </w:r>
      <w:r>
        <w:rPr>
          <w:spacing w:val="9"/>
          <w:w w:val="102"/>
        </w:rPr>
        <w:t>切实提升视觉传达艺术设计的应用表现能力</w:t>
      </w:r>
      <w:r>
        <w:rPr>
          <w:rFonts w:hint="eastAsia" w:ascii="FZLibian mod by lxgw" w:eastAsia="FZLibian mod by lxgw"/>
          <w:w w:val="176"/>
        </w:rPr>
        <w:t>,</w:t>
      </w:r>
      <w:r>
        <w:rPr>
          <w:spacing w:val="6"/>
          <w:w w:val="102"/>
        </w:rPr>
        <w:t>树立</w:t>
      </w:r>
      <w:r>
        <w:rPr>
          <w:spacing w:val="9"/>
          <w:w w:val="102"/>
        </w:rPr>
        <w:t>正确的审美观念和设计观念</w:t>
      </w:r>
      <w:r>
        <w:rPr>
          <w:rFonts w:hint="eastAsia" w:ascii="FZLibian mod by lxgw" w:eastAsia="FZLibian mod by lxgw"/>
          <w:w w:val="176"/>
        </w:rPr>
        <w:t>,</w:t>
      </w:r>
      <w:r>
        <w:rPr>
          <w:spacing w:val="9"/>
          <w:w w:val="102"/>
        </w:rPr>
        <w:t>提高专业技能</w:t>
      </w:r>
      <w:r>
        <w:rPr>
          <w:rFonts w:hint="eastAsia"/>
          <w:spacing w:val="9"/>
          <w:w w:val="102"/>
        </w:rPr>
        <w:t>、</w:t>
      </w:r>
      <w:r>
        <w:rPr>
          <w:spacing w:val="10"/>
          <w:w w:val="102"/>
        </w:rPr>
        <w:t>艺术素养</w:t>
      </w:r>
      <w:r>
        <w:rPr>
          <w:rFonts w:hint="eastAsia"/>
          <w:spacing w:val="10"/>
          <w:w w:val="102"/>
        </w:rPr>
        <w:t>、</w:t>
      </w:r>
      <w:r>
        <w:rPr>
          <w:spacing w:val="11"/>
          <w:w w:val="102"/>
        </w:rPr>
        <w:t>人文素养和实践创新</w:t>
      </w:r>
      <w:r>
        <w:rPr>
          <w:spacing w:val="9"/>
          <w:w w:val="102"/>
        </w:rPr>
        <w:t>精神</w:t>
      </w:r>
      <w:r>
        <w:rPr>
          <w:rFonts w:hint="eastAsia" w:ascii="FZLibian mod by lxgw" w:eastAsia="FZLibian mod by lxgw"/>
          <w:w w:val="51"/>
        </w:rPr>
        <w:t>。</w:t>
      </w:r>
    </w:p>
    <w:p>
      <w:pPr>
        <w:pStyle w:val="7"/>
        <w:snapToGrid w:val="0"/>
        <w:spacing w:before="0" w:line="480" w:lineRule="exact"/>
        <w:ind w:left="158" w:right="348" w:firstLine="481"/>
        <w:jc w:val="both"/>
        <w:rPr>
          <w:rFonts w:ascii="FZLibian mod by lxgw" w:eastAsia="FZLibian mod by lxgw"/>
        </w:rPr>
      </w:pPr>
      <w:r>
        <w:t>本课程的主要内容</w:t>
      </w:r>
      <w:r>
        <w:rPr>
          <w:rFonts w:hint="eastAsia" w:ascii="FZLibian mod by lxgw" w:eastAsia="FZLibian mod by lxgw"/>
          <w:w w:val="155"/>
        </w:rPr>
        <w:t xml:space="preserve">: </w:t>
      </w:r>
      <w:r>
        <w:t>对视觉设计的概念</w:t>
      </w:r>
      <w:r>
        <w:rPr>
          <w:rFonts w:hint="eastAsia" w:ascii="FZLibian mod by lxgw" w:eastAsia="FZLibian mod by lxgw"/>
          <w:w w:val="80"/>
        </w:rPr>
        <w:t>、</w:t>
      </w:r>
      <w:r>
        <w:t>特征</w:t>
      </w:r>
      <w:r>
        <w:rPr>
          <w:rFonts w:hint="eastAsia" w:ascii="FZLibian mod by lxgw" w:eastAsia="FZLibian mod by lxgw"/>
          <w:w w:val="155"/>
        </w:rPr>
        <w:t>,</w:t>
      </w:r>
      <w:r>
        <w:t>视觉设计的基本原理</w:t>
      </w:r>
      <w:r>
        <w:rPr>
          <w:rFonts w:hint="eastAsia" w:ascii="FZLibian mod by lxgw" w:eastAsia="FZLibian mod by lxgw"/>
          <w:w w:val="80"/>
        </w:rPr>
        <w:t>、</w:t>
      </w:r>
      <w:r>
        <w:t>形式要素</w:t>
      </w:r>
      <w:r>
        <w:rPr>
          <w:rFonts w:hint="eastAsia" w:ascii="FZLibian mod by lxgw" w:eastAsia="FZLibian mod by lxgw"/>
          <w:w w:val="155"/>
        </w:rPr>
        <w:t>,</w:t>
      </w:r>
      <w:r>
        <w:t>视觉设计的内容</w:t>
      </w:r>
      <w:r>
        <w:rPr>
          <w:rFonts w:hint="eastAsia" w:ascii="FZLibian mod by lxgw" w:eastAsia="FZLibian mod by lxgw"/>
          <w:w w:val="80"/>
        </w:rPr>
        <w:t>、</w:t>
      </w:r>
      <w:r>
        <w:t>发展趋势及运用等方面进行详细的讲解与分析</w:t>
      </w:r>
      <w:r>
        <w:rPr>
          <w:rFonts w:hint="eastAsia" w:ascii="FZLibian mod by lxgw" w:eastAsia="FZLibian mod by lxgw"/>
          <w:w w:val="155"/>
        </w:rPr>
        <w:t>,</w:t>
      </w:r>
      <w:r>
        <w:t>紧密联系设计实际</w:t>
      </w:r>
      <w:r>
        <w:rPr>
          <w:rFonts w:hint="eastAsia" w:ascii="FZLibian mod by lxgw" w:eastAsia="FZLibian mod by lxgw"/>
          <w:w w:val="155"/>
        </w:rPr>
        <w:t xml:space="preserve">, </w:t>
      </w:r>
      <w:r>
        <w:t>反映设计领域的最新观念</w:t>
      </w:r>
      <w:r>
        <w:rPr>
          <w:rFonts w:hint="eastAsia" w:ascii="FZLibian mod by lxgw" w:eastAsia="FZLibian mod by lxgw"/>
          <w:w w:val="80"/>
        </w:rPr>
        <w:t>、</w:t>
      </w:r>
      <w:r>
        <w:t>方法及成果</w:t>
      </w:r>
      <w:r>
        <w:rPr>
          <w:rFonts w:hint="eastAsia" w:ascii="FZLibian mod by lxgw" w:eastAsia="FZLibian mod by lxgw"/>
          <w:w w:val="80"/>
        </w:rPr>
        <w:t>。</w:t>
      </w:r>
      <w:r>
        <w:t>本课程融美术常识</w:t>
      </w:r>
      <w:r>
        <w:rPr>
          <w:rFonts w:hint="eastAsia" w:ascii="FZLibian mod by lxgw" w:eastAsia="FZLibian mod by lxgw"/>
          <w:w w:val="80"/>
        </w:rPr>
        <w:t>、</w:t>
      </w:r>
      <w:r>
        <w:t>设计观念及设计方法于一体</w:t>
      </w:r>
      <w:r>
        <w:rPr>
          <w:rFonts w:hint="eastAsia" w:ascii="FZLibian mod by lxgw" w:eastAsia="FZLibian mod by lxgw"/>
          <w:w w:val="155"/>
        </w:rPr>
        <w:t>,</w:t>
      </w:r>
      <w:r>
        <w:t>从专业角度为广告设计提供指导和支持</w:t>
      </w:r>
      <w:r>
        <w:rPr>
          <w:rFonts w:hint="eastAsia" w:ascii="FZLibian mod by lxgw" w:eastAsia="FZLibian mod by lxgw"/>
          <w:w w:val="155"/>
        </w:rPr>
        <w:t>,</w:t>
      </w:r>
      <w:r>
        <w:t>为学生学习广</w:t>
      </w:r>
      <w:r>
        <w:rPr>
          <w:spacing w:val="-2"/>
        </w:rPr>
        <w:t>告专业的其他课程奠定了坚实的基础</w:t>
      </w:r>
      <w:r>
        <w:rPr>
          <w:rFonts w:hint="eastAsia" w:ascii="FZLibian mod by lxgw" w:eastAsia="FZLibian mod by lxgw"/>
          <w:spacing w:val="-2"/>
          <w:w w:val="80"/>
        </w:rPr>
        <w:t>。</w:t>
      </w:r>
    </w:p>
    <w:p>
      <w:pPr>
        <w:pStyle w:val="56"/>
        <w:numPr>
          <w:ilvl w:val="0"/>
          <w:numId w:val="14"/>
        </w:numPr>
        <w:tabs>
          <w:tab w:val="left" w:pos="1167"/>
        </w:tabs>
        <w:snapToGrid w:val="0"/>
        <w:spacing w:before="0" w:line="480" w:lineRule="exact"/>
        <w:ind w:left="1166" w:hanging="527"/>
        <w:jc w:val="both"/>
        <w:rPr>
          <w:sz w:val="23"/>
        </w:rPr>
      </w:pPr>
      <w:r>
        <w:rPr>
          <w:spacing w:val="-2"/>
          <w:sz w:val="23"/>
        </w:rPr>
        <w:t>优秀广告作品评析</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rPr>
          <w:spacing w:val="3"/>
          <w:w w:val="102"/>
        </w:rPr>
        <w:t>通过本课程的学习</w:t>
      </w:r>
      <w:r>
        <w:rPr>
          <w:rFonts w:hint="eastAsia" w:ascii="FZLibian mod by lxgw" w:eastAsia="FZLibian mod by lxgw"/>
          <w:w w:val="176"/>
        </w:rPr>
        <w:t>,</w:t>
      </w:r>
      <w:r>
        <w:rPr>
          <w:spacing w:val="3"/>
          <w:w w:val="102"/>
        </w:rPr>
        <w:t>学生应能理解优秀广告的特征和构成要素</w:t>
      </w:r>
      <w:r>
        <w:rPr>
          <w:rFonts w:hint="eastAsia" w:ascii="FZLibian mod by lxgw" w:eastAsia="FZLibian mod by lxgw"/>
          <w:w w:val="51"/>
        </w:rPr>
        <w:t>、</w:t>
      </w:r>
      <w:r>
        <w:rPr>
          <w:spacing w:val="2"/>
          <w:w w:val="102"/>
        </w:rPr>
        <w:t>优秀广告产</w:t>
      </w:r>
      <w:r>
        <w:rPr>
          <w:spacing w:val="3"/>
          <w:w w:val="102"/>
        </w:rPr>
        <w:t>生的社会文化和经济背景</w:t>
      </w:r>
      <w:r>
        <w:rPr>
          <w:rFonts w:hint="eastAsia" w:ascii="FZLibian mod by lxgw" w:eastAsia="FZLibian mod by lxgw"/>
          <w:w w:val="176"/>
        </w:rPr>
        <w:t>,</w:t>
      </w:r>
      <w:r>
        <w:rPr>
          <w:spacing w:val="3"/>
          <w:w w:val="102"/>
        </w:rPr>
        <w:t>了解国内和国际主要广告评选组织和活动</w:t>
      </w:r>
      <w:r>
        <w:rPr>
          <w:rFonts w:hint="eastAsia" w:ascii="FZLibian mod by lxgw" w:eastAsia="FZLibian mod by lxgw"/>
          <w:w w:val="176"/>
        </w:rPr>
        <w:t>,</w:t>
      </w:r>
      <w:r>
        <w:rPr>
          <w:spacing w:val="2"/>
          <w:w w:val="102"/>
        </w:rPr>
        <w:t>掌握对优</w:t>
      </w:r>
      <w:r>
        <w:rPr>
          <w:spacing w:val="3"/>
          <w:w w:val="102"/>
        </w:rPr>
        <w:t>秀广告作品的认识水平和分析能力</w:t>
      </w:r>
      <w:r>
        <w:rPr>
          <w:rFonts w:hint="eastAsia" w:ascii="FZLibian mod by lxgw" w:eastAsia="FZLibian mod by lxgw"/>
          <w:w w:val="176"/>
        </w:rPr>
        <w:t>,</w:t>
      </w:r>
      <w:r>
        <w:rPr>
          <w:spacing w:val="2"/>
          <w:w w:val="102"/>
        </w:rPr>
        <w:t>从而培养和训练学生具备良好的人文素养和</w:t>
      </w:r>
      <w:r>
        <w:rPr>
          <w:spacing w:val="3"/>
          <w:w w:val="102"/>
        </w:rPr>
        <w:t>专业能力</w:t>
      </w:r>
      <w:r>
        <w:rPr>
          <w:rFonts w:hint="eastAsia" w:ascii="FZLibian mod by lxgw" w:eastAsia="FZLibian mod by lxgw"/>
          <w:w w:val="51"/>
        </w:rPr>
        <w:t>。</w:t>
      </w:r>
    </w:p>
    <w:p>
      <w:pPr>
        <w:pStyle w:val="7"/>
        <w:snapToGrid w:val="0"/>
        <w:spacing w:before="0" w:line="480" w:lineRule="exact"/>
        <w:ind w:left="158" w:right="346" w:firstLine="481"/>
        <w:jc w:val="both"/>
        <w:rPr>
          <w:rFonts w:ascii="FZLibian mod by lxgw" w:eastAsia="FZLibian mod by lxgw"/>
        </w:rPr>
      </w:pPr>
      <w:r>
        <w:rPr>
          <w:w w:val="105"/>
        </w:rPr>
        <w:t>本课程的主要内容</w:t>
      </w:r>
      <w:r>
        <w:rPr>
          <w:rFonts w:hint="eastAsia" w:ascii="FZLibian mod by lxgw" w:eastAsia="FZLibian mod by lxgw"/>
          <w:w w:val="150"/>
        </w:rPr>
        <w:t>:</w:t>
      </w:r>
      <w:r>
        <w:rPr>
          <w:w w:val="105"/>
        </w:rPr>
        <w:t>构成优秀广告的基本要素</w:t>
      </w:r>
      <w:r>
        <w:rPr>
          <w:rFonts w:hint="eastAsia" w:ascii="FZLibian mod by lxgw" w:eastAsia="FZLibian mod by lxgw"/>
          <w:w w:val="150"/>
        </w:rPr>
        <w:t>;</w:t>
      </w:r>
      <w:r>
        <w:rPr>
          <w:spacing w:val="2"/>
          <w:w w:val="105"/>
        </w:rPr>
        <w:t>优秀广告作品产生的基础</w:t>
      </w:r>
      <w:r>
        <w:rPr>
          <w:rFonts w:hint="eastAsia" w:ascii="FZLibian mod by lxgw" w:eastAsia="FZLibian mod by lxgw"/>
          <w:w w:val="150"/>
        </w:rPr>
        <w:t>;</w:t>
      </w:r>
      <w:r>
        <w:rPr>
          <w:w w:val="105"/>
        </w:rPr>
        <w:t>优秀广告作品评选组织</w:t>
      </w:r>
      <w:r>
        <w:rPr>
          <w:rFonts w:hint="eastAsia" w:ascii="FZLibian mod by lxgw" w:eastAsia="FZLibian mod by lxgw"/>
          <w:w w:val="155"/>
        </w:rPr>
        <w:t>;</w:t>
      </w:r>
      <w:r>
        <w:rPr>
          <w:w w:val="105"/>
        </w:rPr>
        <w:t>十三种不同类别优秀广告作品的评析</w:t>
      </w:r>
      <w:r>
        <w:rPr>
          <w:rFonts w:hint="eastAsia" w:ascii="FZLibian mod by lxgw" w:eastAsia="FZLibian mod by lxgw"/>
          <w:w w:val="80"/>
        </w:rPr>
        <w:t>。</w:t>
      </w:r>
    </w:p>
    <w:p>
      <w:pPr>
        <w:pStyle w:val="56"/>
        <w:numPr>
          <w:ilvl w:val="0"/>
          <w:numId w:val="14"/>
        </w:numPr>
        <w:tabs>
          <w:tab w:val="left" w:pos="1374"/>
        </w:tabs>
        <w:snapToGrid w:val="0"/>
        <w:spacing w:before="0" w:line="480" w:lineRule="exact"/>
        <w:ind w:hanging="527"/>
        <w:jc w:val="both"/>
        <w:rPr>
          <w:sz w:val="23"/>
        </w:rPr>
      </w:pPr>
      <w:r>
        <w:rPr>
          <w:spacing w:val="-2"/>
          <w:sz w:val="23"/>
        </w:rPr>
        <w:t>营销策划案例分析</w:t>
      </w:r>
    </w:p>
    <w:p>
      <w:pPr>
        <w:pStyle w:val="7"/>
        <w:snapToGrid w:val="0"/>
        <w:spacing w:before="0" w:line="480" w:lineRule="exact"/>
        <w:ind w:left="847"/>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366" w:right="140" w:firstLine="481"/>
        <w:jc w:val="both"/>
        <w:rPr>
          <w:rFonts w:ascii="FZLibian mod by lxgw" w:eastAsia="FZLibian mod by lxgw"/>
        </w:rPr>
      </w:pPr>
      <w:r>
        <w:rPr>
          <w:spacing w:val="3"/>
          <w:w w:val="102"/>
        </w:rPr>
        <w:t>本课程的教学目标是使学生通过课程学习</w:t>
      </w:r>
      <w:r>
        <w:rPr>
          <w:rFonts w:hint="eastAsia" w:ascii="FZLibian mod by lxgw" w:eastAsia="FZLibian mod by lxgw"/>
          <w:w w:val="176"/>
        </w:rPr>
        <w:t>,</w:t>
      </w:r>
      <w:r>
        <w:rPr>
          <w:spacing w:val="2"/>
          <w:w w:val="102"/>
        </w:rPr>
        <w:t>在培养正确的价值观和市场观的</w:t>
      </w:r>
      <w:r>
        <w:rPr>
          <w:spacing w:val="3"/>
          <w:w w:val="102"/>
        </w:rPr>
        <w:t>基础上</w:t>
      </w:r>
      <w:r>
        <w:rPr>
          <w:rFonts w:hint="eastAsia" w:ascii="FZLibian mod by lxgw" w:eastAsia="FZLibian mod by lxgw"/>
          <w:w w:val="176"/>
        </w:rPr>
        <w:t>,</w:t>
      </w:r>
      <w:r>
        <w:rPr>
          <w:spacing w:val="3"/>
          <w:w w:val="102"/>
        </w:rPr>
        <w:t>获得关于营销策划的基本知识</w:t>
      </w:r>
      <w:r>
        <w:rPr>
          <w:rFonts w:hint="eastAsia" w:ascii="FZLibian mod by lxgw" w:eastAsia="FZLibian mod by lxgw"/>
          <w:w w:val="176"/>
        </w:rPr>
        <w:t>,</w:t>
      </w:r>
      <w:r>
        <w:rPr>
          <w:spacing w:val="3"/>
          <w:w w:val="102"/>
        </w:rPr>
        <w:t>以及执行</w:t>
      </w:r>
      <w:r>
        <w:rPr>
          <w:rFonts w:hint="eastAsia" w:ascii="FZLibian mod by lxgw" w:eastAsia="FZLibian mod by lxgw"/>
          <w:w w:val="51"/>
        </w:rPr>
        <w:t>、</w:t>
      </w:r>
      <w:r>
        <w:rPr>
          <w:spacing w:val="2"/>
          <w:w w:val="102"/>
        </w:rPr>
        <w:t>组织和管理营销策划活动的</w:t>
      </w:r>
      <w:r>
        <w:rPr>
          <w:spacing w:val="3"/>
          <w:w w:val="102"/>
        </w:rPr>
        <w:t>能力</w:t>
      </w:r>
      <w:r>
        <w:rPr>
          <w:rFonts w:hint="eastAsia" w:ascii="FZLibian mod by lxgw" w:eastAsia="FZLibian mod by lxgw"/>
          <w:w w:val="176"/>
        </w:rPr>
        <w:t>,</w:t>
      </w:r>
      <w:r>
        <w:rPr>
          <w:spacing w:val="3"/>
          <w:w w:val="102"/>
        </w:rPr>
        <w:t>并能在法律和道德的约束范围内</w:t>
      </w:r>
      <w:r>
        <w:rPr>
          <w:rFonts w:hint="eastAsia" w:ascii="FZLibian mod by lxgw" w:eastAsia="FZLibian mod by lxgw"/>
          <w:w w:val="176"/>
        </w:rPr>
        <w:t>,</w:t>
      </w:r>
      <w:r>
        <w:rPr>
          <w:spacing w:val="2"/>
          <w:w w:val="102"/>
        </w:rPr>
        <w:t>运用相关营销理论来分析和解决各类营</w:t>
      </w:r>
      <w:r>
        <w:rPr>
          <w:spacing w:val="3"/>
          <w:w w:val="102"/>
        </w:rPr>
        <w:t>销问题</w:t>
      </w:r>
      <w:r>
        <w:rPr>
          <w:rFonts w:hint="eastAsia" w:ascii="FZLibian mod by lxgw" w:eastAsia="FZLibian mod by lxgw"/>
          <w:w w:val="51"/>
        </w:rPr>
        <w:t>。</w:t>
      </w:r>
    </w:p>
    <w:p>
      <w:pPr>
        <w:pStyle w:val="7"/>
        <w:snapToGrid w:val="0"/>
        <w:spacing w:before="0" w:line="480" w:lineRule="exact"/>
        <w:ind w:left="366" w:right="140" w:firstLine="481"/>
        <w:jc w:val="both"/>
        <w:rPr>
          <w:spacing w:val="3"/>
          <w:w w:val="102"/>
        </w:rPr>
      </w:pPr>
      <w:r>
        <w:rPr>
          <w:spacing w:val="3"/>
          <w:w w:val="102"/>
        </w:rPr>
        <w:t>本课程的主要内容</w:t>
      </w:r>
      <w:r>
        <w:rPr>
          <w:rFonts w:hint="eastAsia" w:ascii="FZLibian mod by lxgw" w:eastAsia="FZLibian mod by lxgw"/>
          <w:w w:val="176"/>
        </w:rPr>
        <w:t>:</w:t>
      </w:r>
      <w:r>
        <w:rPr>
          <w:spacing w:val="2"/>
          <w:w w:val="102"/>
        </w:rPr>
        <w:t>介绍从权衡营销目标到评估策划效果的各类营销策划活</w:t>
      </w:r>
      <w:r>
        <w:rPr>
          <w:spacing w:val="3"/>
          <w:w w:val="102"/>
        </w:rPr>
        <w:t>动</w:t>
      </w:r>
      <w:r>
        <w:rPr>
          <w:rFonts w:hint="eastAsia" w:ascii="FZLibian mod by lxgw" w:eastAsia="FZLibian mod by lxgw"/>
          <w:w w:val="176"/>
        </w:rPr>
        <w:t>,</w:t>
      </w:r>
      <w:r>
        <w:rPr>
          <w:spacing w:val="3"/>
          <w:w w:val="102"/>
        </w:rPr>
        <w:t>并在此基础上分析市场营销经典案例</w:t>
      </w:r>
      <w:r>
        <w:rPr>
          <w:rFonts w:hint="eastAsia" w:ascii="FZLibian mod by lxgw" w:eastAsia="FZLibian mod by lxgw"/>
          <w:w w:val="51"/>
        </w:rPr>
        <w:t>。</w:t>
      </w:r>
      <w:r>
        <w:rPr>
          <w:spacing w:val="3"/>
          <w:w w:val="102"/>
        </w:rPr>
        <w:t>具体内容包括十二章</w:t>
      </w:r>
      <w:r>
        <w:rPr>
          <w:rFonts w:hint="eastAsia" w:ascii="FZLibian mod by lxgw" w:eastAsia="FZLibian mod by lxgw"/>
          <w:w w:val="176"/>
        </w:rPr>
        <w:t>,</w:t>
      </w:r>
      <w:r>
        <w:rPr>
          <w:spacing w:val="2"/>
          <w:w w:val="102"/>
        </w:rPr>
        <w:t>首先介绍营销</w:t>
      </w:r>
      <w:r>
        <w:rPr>
          <w:spacing w:val="3"/>
          <w:w w:val="102"/>
        </w:rPr>
        <w:t>策划的基本程序和营销案例分析的基本方法</w:t>
      </w:r>
      <w:r>
        <w:rPr>
          <w:rFonts w:hint="eastAsia" w:ascii="FZLibian mod by lxgw" w:eastAsia="FZLibian mod by lxgw"/>
          <w:w w:val="176"/>
        </w:rPr>
        <w:t>,</w:t>
      </w:r>
      <w:r>
        <w:rPr>
          <w:spacing w:val="2"/>
          <w:w w:val="102"/>
        </w:rPr>
        <w:t>然后按照企业营销活动的逻辑程序</w:t>
      </w:r>
      <w:r>
        <w:rPr>
          <w:spacing w:val="3"/>
          <w:w w:val="102"/>
        </w:rPr>
        <w:t>分别介绍各类营销策划活动的方法</w:t>
      </w:r>
      <w:r>
        <w:rPr>
          <w:rFonts w:hint="eastAsia"/>
          <w:spacing w:val="3"/>
          <w:w w:val="102"/>
        </w:rPr>
        <w:t>，</w:t>
      </w:r>
      <w:r>
        <w:rPr>
          <w:spacing w:val="3"/>
          <w:w w:val="102"/>
        </w:rPr>
        <w:t>共介绍了十二种营销策划活动</w:t>
      </w:r>
      <w:r>
        <w:rPr>
          <w:rFonts w:hint="eastAsia" w:ascii="FZLibian mod by lxgw" w:eastAsia="FZLibian mod by lxgw"/>
          <w:w w:val="51"/>
        </w:rPr>
        <w:t>。</w:t>
      </w:r>
    </w:p>
    <w:p>
      <w:pPr>
        <w:pStyle w:val="7"/>
        <w:numPr>
          <w:ilvl w:val="0"/>
          <w:numId w:val="15"/>
        </w:numPr>
        <w:snapToGrid w:val="0"/>
        <w:spacing w:before="0" w:line="480" w:lineRule="exact"/>
        <w:rPr>
          <w:spacing w:val="3"/>
          <w:w w:val="102"/>
        </w:rPr>
      </w:pPr>
      <w:r>
        <w:rPr>
          <w:spacing w:val="3"/>
          <w:w w:val="102"/>
        </w:rPr>
        <w:t xml:space="preserve">专业拓展课 </w:t>
      </w:r>
      <w:r>
        <w:rPr>
          <w:rFonts w:hint="eastAsia"/>
          <w:spacing w:val="3"/>
          <w:w w:val="102"/>
        </w:rPr>
        <w:t xml:space="preserve">( </w:t>
      </w:r>
      <w:r>
        <w:rPr>
          <w:spacing w:val="3"/>
          <w:w w:val="102"/>
        </w:rPr>
        <w:t>略</w:t>
      </w:r>
      <w:r>
        <w:rPr>
          <w:rFonts w:hint="eastAsia"/>
          <w:spacing w:val="3"/>
          <w:w w:val="102"/>
        </w:rPr>
        <w:t>)</w:t>
      </w:r>
    </w:p>
    <w:p>
      <w:pPr>
        <w:pStyle w:val="56"/>
        <w:numPr>
          <w:ilvl w:val="0"/>
          <w:numId w:val="11"/>
        </w:numPr>
        <w:tabs>
          <w:tab w:val="left" w:pos="1145"/>
        </w:tabs>
        <w:snapToGrid w:val="0"/>
        <w:spacing w:before="0" w:line="480" w:lineRule="exact"/>
        <w:ind w:hanging="304"/>
        <w:jc w:val="both"/>
        <w:rPr>
          <w:spacing w:val="3"/>
          <w:w w:val="102"/>
          <w:sz w:val="24"/>
          <w:szCs w:val="24"/>
        </w:rPr>
      </w:pPr>
      <w:r>
        <w:rPr>
          <w:spacing w:val="3"/>
          <w:w w:val="102"/>
          <w:sz w:val="24"/>
          <w:szCs w:val="24"/>
        </w:rPr>
        <w:t>通识课 ( 略)</w:t>
      </w:r>
    </w:p>
    <w:p>
      <w:pPr>
        <w:pStyle w:val="4"/>
        <w:snapToGrid w:val="0"/>
        <w:spacing w:before="0" w:after="0" w:line="480" w:lineRule="exact"/>
        <w:ind w:left="641" w:leftChars="267" w:firstLine="250" w:firstLineChars="100"/>
        <w:rPr>
          <w:rFonts w:ascii="宋体" w:hAnsi="宋体" w:eastAsia="宋体" w:cs="宋体"/>
          <w:b w:val="0"/>
          <w:bCs w:val="0"/>
          <w:spacing w:val="3"/>
          <w:w w:val="102"/>
          <w:sz w:val="24"/>
          <w:szCs w:val="24"/>
          <w:lang w:val="zh-CN" w:eastAsia="zh-CN" w:bidi="zh-CN"/>
        </w:rPr>
      </w:pPr>
      <w:r>
        <w:rPr>
          <w:rFonts w:hint="eastAsia" w:ascii="宋体" w:hAnsi="宋体" w:eastAsia="宋体" w:cs="宋体"/>
          <w:b w:val="0"/>
          <w:bCs w:val="0"/>
          <w:spacing w:val="3"/>
          <w:w w:val="102"/>
          <w:sz w:val="24"/>
          <w:szCs w:val="24"/>
          <w:lang w:val="zh-CN" w:eastAsia="zh-CN" w:bidi="zh-CN"/>
        </w:rPr>
        <w:t>4.</w:t>
      </w:r>
      <w:r>
        <w:rPr>
          <w:rFonts w:ascii="宋体" w:hAnsi="宋体" w:eastAsia="宋体" w:cs="宋体"/>
          <w:b w:val="0"/>
          <w:bCs w:val="0"/>
          <w:spacing w:val="3"/>
          <w:w w:val="102"/>
          <w:sz w:val="24"/>
          <w:szCs w:val="24"/>
          <w:lang w:val="zh-CN" w:eastAsia="zh-CN" w:bidi="zh-CN"/>
        </w:rPr>
        <w:t>综合实践</w:t>
      </w:r>
      <w:r>
        <w:rPr>
          <w:rFonts w:hint="eastAsia" w:ascii="宋体" w:hAnsi="宋体" w:eastAsia="宋体" w:cs="宋体"/>
          <w:b w:val="0"/>
          <w:bCs w:val="0"/>
          <w:spacing w:val="3"/>
          <w:w w:val="102"/>
          <w:sz w:val="24"/>
          <w:szCs w:val="24"/>
          <w:lang w:val="en-US" w:eastAsia="zh-CN" w:bidi="zh-CN"/>
        </w:rPr>
        <w:t>课</w:t>
      </w:r>
      <w:r>
        <w:rPr>
          <w:rFonts w:ascii="宋体" w:hAnsi="宋体" w:eastAsia="宋体" w:cs="宋体"/>
          <w:b w:val="0"/>
          <w:bCs w:val="0"/>
          <w:spacing w:val="3"/>
          <w:w w:val="102"/>
          <w:sz w:val="24"/>
          <w:szCs w:val="24"/>
          <w:lang w:val="zh-CN" w:eastAsia="zh-CN" w:bidi="zh-CN"/>
        </w:rPr>
        <w:t xml:space="preserve"> ( 略) </w:t>
      </w:r>
    </w:p>
    <w:p>
      <w:pPr>
        <w:pStyle w:val="4"/>
        <w:snapToGrid w:val="0"/>
        <w:spacing w:before="0" w:after="0" w:line="480" w:lineRule="exact"/>
        <w:ind w:left="640"/>
        <w:rPr>
          <w:lang w:eastAsia="zh-CN"/>
        </w:rPr>
      </w:pPr>
      <w:r>
        <w:rPr>
          <w:rFonts w:hint="eastAsia" w:ascii="宋体" w:hAnsi="宋体" w:eastAsia="宋体" w:cs="宋体"/>
          <w:spacing w:val="-6"/>
          <w:lang w:eastAsia="zh-CN"/>
        </w:rPr>
        <w:t>（四）课程考核方式</w:t>
      </w:r>
    </w:p>
    <w:p>
      <w:pPr>
        <w:pStyle w:val="56"/>
        <w:numPr>
          <w:ilvl w:val="0"/>
          <w:numId w:val="16"/>
        </w:numPr>
        <w:tabs>
          <w:tab w:val="left" w:pos="938"/>
        </w:tabs>
        <w:snapToGrid w:val="0"/>
        <w:spacing w:before="0" w:line="480" w:lineRule="exact"/>
        <w:ind w:right="346" w:firstLine="475"/>
        <w:jc w:val="both"/>
        <w:rPr>
          <w:rFonts w:ascii="FZLibian mod by lxgw" w:eastAsia="FZLibian mod by lxgw"/>
          <w:sz w:val="23"/>
        </w:rPr>
      </w:pPr>
      <w:r>
        <w:rPr>
          <w:sz w:val="23"/>
        </w:rPr>
        <w:t>统设必修课严格执行统一课程名称</w:t>
      </w:r>
      <w:r>
        <w:rPr>
          <w:rFonts w:hint="eastAsia" w:ascii="FZLibian mod by lxgw" w:eastAsia="FZLibian mod by lxgw"/>
          <w:w w:val="80"/>
          <w:sz w:val="23"/>
        </w:rPr>
        <w:t>、</w:t>
      </w:r>
      <w:r>
        <w:rPr>
          <w:sz w:val="23"/>
        </w:rPr>
        <w:t>统一课程学分标准</w:t>
      </w:r>
      <w:r>
        <w:rPr>
          <w:rFonts w:hint="eastAsia" w:ascii="FZLibian mod by lxgw" w:eastAsia="FZLibian mod by lxgw"/>
          <w:w w:val="80"/>
          <w:sz w:val="23"/>
        </w:rPr>
        <w:t>、</w:t>
      </w:r>
      <w:r>
        <w:rPr>
          <w:sz w:val="23"/>
        </w:rPr>
        <w:t>统一教学大纲</w:t>
      </w:r>
      <w:r>
        <w:rPr>
          <w:rFonts w:hint="eastAsia" w:ascii="FZLibian mod by lxgw" w:eastAsia="FZLibian mod by lxgw"/>
          <w:w w:val="80"/>
          <w:sz w:val="23"/>
        </w:rPr>
        <w:t>、</w:t>
      </w:r>
      <w:r>
        <w:rPr>
          <w:sz w:val="23"/>
        </w:rPr>
        <w:t>统一教材</w:t>
      </w:r>
      <w:r>
        <w:rPr>
          <w:rFonts w:hint="eastAsia" w:ascii="FZLibian mod by lxgw" w:eastAsia="FZLibian mod by lxgw"/>
          <w:w w:val="80"/>
          <w:sz w:val="23"/>
        </w:rPr>
        <w:t>、</w:t>
      </w:r>
      <w:r>
        <w:rPr>
          <w:sz w:val="23"/>
        </w:rPr>
        <w:t>统一考核</w:t>
      </w:r>
      <w:r>
        <w:rPr>
          <w:rFonts w:hint="eastAsia" w:ascii="FZLibian mod by lxgw" w:eastAsia="FZLibian mod by lxgw"/>
          <w:w w:val="80"/>
          <w:sz w:val="23"/>
        </w:rPr>
        <w:t>。</w:t>
      </w:r>
    </w:p>
    <w:p>
      <w:pPr>
        <w:pStyle w:val="7"/>
        <w:snapToGrid w:val="0"/>
        <w:spacing w:before="0" w:line="480" w:lineRule="exact"/>
        <w:ind w:left="153" w:right="348" w:firstLine="487"/>
        <w:jc w:val="both"/>
        <w:rPr>
          <w:rFonts w:ascii="FZLibian mod by lxgw" w:eastAsia="FZLibian mod by lxgw"/>
        </w:rPr>
      </w:pPr>
      <w:r>
        <w:rPr>
          <w:rFonts w:hint="eastAsia"/>
          <w:spacing w:val="10"/>
          <w:w w:val="105"/>
        </w:rPr>
        <w:t>2.</w:t>
      </w:r>
      <w:r>
        <w:rPr>
          <w:spacing w:val="14"/>
          <w:w w:val="105"/>
        </w:rPr>
        <w:t xml:space="preserve">广告艺术设计 </w:t>
      </w:r>
      <w:r>
        <w:rPr>
          <w:rFonts w:hint="eastAsia" w:ascii="FZLibian mod by lxgw" w:eastAsia="FZLibian mod by lxgw"/>
          <w:spacing w:val="-11"/>
          <w:w w:val="105"/>
        </w:rPr>
        <w:t xml:space="preserve">( </w:t>
      </w:r>
      <w:r>
        <w:rPr>
          <w:spacing w:val="18"/>
          <w:w w:val="105"/>
        </w:rPr>
        <w:t>专科</w:t>
      </w:r>
      <w:r>
        <w:rPr>
          <w:rFonts w:hint="eastAsia" w:ascii="FZLibian mod by lxgw" w:eastAsia="FZLibian mod by lxgw"/>
          <w:w w:val="105"/>
        </w:rPr>
        <w:t>)</w:t>
      </w:r>
      <w:r>
        <w:rPr>
          <w:spacing w:val="18"/>
          <w:w w:val="105"/>
        </w:rPr>
        <w:t>所有必修专业课程采用</w:t>
      </w:r>
      <w:r>
        <w:rPr>
          <w:rFonts w:hint="eastAsia" w:ascii="FZLibian mod by lxgw" w:eastAsia="FZLibian mod by lxgw"/>
        </w:rPr>
        <w:t>100</w:t>
      </w:r>
      <w:r>
        <w:rPr>
          <w:rFonts w:ascii="Calibri" w:eastAsia="Calibri"/>
        </w:rPr>
        <w:t xml:space="preserve">% </w:t>
      </w:r>
      <w:r>
        <w:t>形成性考核的方式</w:t>
      </w:r>
      <w:r>
        <w:rPr>
          <w:rFonts w:hint="eastAsia" w:ascii="FZLibian mod by lxgw" w:eastAsia="FZLibian mod by lxgw"/>
          <w:w w:val="85"/>
        </w:rPr>
        <w:t>。</w:t>
      </w:r>
      <w:r>
        <w:rPr>
          <w:spacing w:val="3"/>
        </w:rPr>
        <w:t>每门课程紧密结合课程特点和课程教学目标进行阶段</w:t>
      </w:r>
      <w:r>
        <w:t>性测评设计</w:t>
      </w:r>
      <w:r>
        <w:rPr>
          <w:rFonts w:hint="eastAsia" w:ascii="FZLibian mod by lxgw" w:eastAsia="FZLibian mod by lxgw"/>
          <w:spacing w:val="20"/>
        </w:rPr>
        <w:t>,</w:t>
      </w:r>
      <w:r>
        <w:t>一般采用知识问答</w:t>
      </w:r>
      <w:r>
        <w:rPr>
          <w:rFonts w:hint="eastAsia" w:ascii="FZLibian mod by lxgw" w:eastAsia="FZLibian mod by lxgw"/>
          <w:w w:val="85"/>
        </w:rPr>
        <w:t>、</w:t>
      </w:r>
      <w:r>
        <w:t>作品设计</w:t>
      </w:r>
      <w:r>
        <w:rPr>
          <w:rFonts w:hint="eastAsia" w:ascii="FZLibian mod by lxgw" w:eastAsia="FZLibian mod by lxgw"/>
          <w:w w:val="85"/>
        </w:rPr>
        <w:t>、</w:t>
      </w:r>
      <w:r>
        <w:t>上机操作</w:t>
      </w:r>
      <w:r>
        <w:rPr>
          <w:rFonts w:hint="eastAsia" w:ascii="FZLibian mod by lxgw" w:eastAsia="FZLibian mod by lxgw"/>
          <w:w w:val="85"/>
        </w:rPr>
        <w:t>、</w:t>
      </w:r>
      <w:r>
        <w:t>作品绘制</w:t>
      </w:r>
      <w:r>
        <w:rPr>
          <w:rFonts w:hint="eastAsia" w:ascii="FZLibian mod by lxgw" w:eastAsia="FZLibian mod by lxgw"/>
          <w:w w:val="85"/>
        </w:rPr>
        <w:t>、</w:t>
      </w:r>
      <w:r>
        <w:t>日常学习记</w:t>
      </w:r>
      <w:r>
        <w:rPr>
          <w:spacing w:val="2"/>
        </w:rPr>
        <w:t>录等多种形式进行形成性考核</w:t>
      </w:r>
      <w:r>
        <w:rPr>
          <w:rFonts w:hint="eastAsia" w:ascii="FZLibian mod by lxgw" w:eastAsia="FZLibian mod by lxgw"/>
          <w:w w:val="85"/>
        </w:rPr>
        <w:t>。</w:t>
      </w:r>
      <w:r>
        <w:rPr>
          <w:spacing w:val="12"/>
        </w:rPr>
        <w:t>部分课程的考核方式采用总部和分部共同负责</w:t>
      </w:r>
      <w:r>
        <w:t>制</w:t>
      </w:r>
      <w:r>
        <w:rPr>
          <w:rFonts w:hint="eastAsia" w:ascii="FZLibian mod by lxgw" w:eastAsia="FZLibian mod by lxgw"/>
          <w:w w:val="85"/>
        </w:rPr>
        <w:t>。</w:t>
      </w:r>
      <w:r>
        <w:rPr>
          <w:spacing w:val="-1"/>
        </w:rPr>
        <w:t xml:space="preserve">由总部设计的形成性测评任务占总成绩的 </w:t>
      </w:r>
      <w:r>
        <w:rPr>
          <w:rFonts w:hint="eastAsia" w:ascii="FZLibian mod by lxgw" w:eastAsia="FZLibian mod by lxgw"/>
        </w:rPr>
        <w:t>80</w:t>
      </w:r>
      <w:r>
        <w:rPr>
          <w:rFonts w:ascii="Calibri" w:eastAsia="Calibri"/>
        </w:rPr>
        <w:t xml:space="preserve">% </w:t>
      </w:r>
      <w:r>
        <w:t>左右</w:t>
      </w:r>
      <w:r>
        <w:rPr>
          <w:rFonts w:hint="eastAsia" w:ascii="FZLibian mod by lxgw" w:eastAsia="FZLibian mod by lxgw"/>
          <w:spacing w:val="40"/>
        </w:rPr>
        <w:t>,</w:t>
      </w:r>
      <w:r>
        <w:rPr>
          <w:rFonts w:hint="eastAsia" w:ascii="FZLibian mod by lxgw" w:eastAsia="FZLibian mod by lxgw"/>
        </w:rPr>
        <w:t>20</w:t>
      </w:r>
      <w:r>
        <w:rPr>
          <w:rFonts w:ascii="Calibri" w:eastAsia="Calibri"/>
        </w:rPr>
        <w:t xml:space="preserve">% </w:t>
      </w:r>
      <w:r>
        <w:t>左右的形成性考核</w:t>
      </w:r>
      <w:r>
        <w:rPr>
          <w:w w:val="105"/>
        </w:rPr>
        <w:t>成绩由分部负责组织和实施</w:t>
      </w:r>
      <w:r>
        <w:rPr>
          <w:rFonts w:hint="eastAsia" w:ascii="FZLibian mod by lxgw" w:eastAsia="FZLibian mod by lxgw"/>
          <w:w w:val="140"/>
        </w:rPr>
        <w:t>,</w:t>
      </w:r>
      <w:r>
        <w:rPr>
          <w:w w:val="105"/>
        </w:rPr>
        <w:t>既可自行设计或组织学习活动</w:t>
      </w:r>
      <w:r>
        <w:rPr>
          <w:rFonts w:hint="eastAsia" w:ascii="FZLibian mod by lxgw" w:eastAsia="FZLibian mod by lxgw"/>
          <w:w w:val="140"/>
        </w:rPr>
        <w:t>,</w:t>
      </w:r>
      <w:r>
        <w:rPr>
          <w:w w:val="105"/>
        </w:rPr>
        <w:t>亦可结合学生的日</w:t>
      </w:r>
      <w:r>
        <w:rPr>
          <w:spacing w:val="-4"/>
        </w:rPr>
        <w:t xml:space="preserve">常学习表现 </w:t>
      </w:r>
      <w:r>
        <w:rPr>
          <w:rFonts w:hint="eastAsia" w:ascii="FZLibian mod by lxgw" w:eastAsia="FZLibian mod by lxgw"/>
          <w:spacing w:val="-11"/>
        </w:rPr>
        <w:t xml:space="preserve">( </w:t>
      </w:r>
      <w:r>
        <w:t>如到课情况</w:t>
      </w:r>
      <w:r>
        <w:rPr>
          <w:rFonts w:hint="eastAsia" w:ascii="FZLibian mod by lxgw" w:eastAsia="FZLibian mod by lxgw"/>
          <w:w w:val="85"/>
        </w:rPr>
        <w:t>、</w:t>
      </w:r>
      <w:r>
        <w:rPr>
          <w:spacing w:val="13"/>
        </w:rPr>
        <w:t>参与讨论和发言情况</w:t>
      </w:r>
      <w:r>
        <w:rPr>
          <w:rFonts w:hint="eastAsia" w:ascii="FZLibian mod by lxgw" w:eastAsia="FZLibian mod by lxgw"/>
          <w:w w:val="85"/>
        </w:rPr>
        <w:t>、</w:t>
      </w:r>
      <w:r>
        <w:rPr>
          <w:spacing w:val="13"/>
        </w:rPr>
        <w:t>按时提交作业情况</w:t>
      </w:r>
      <w:r>
        <w:rPr>
          <w:rFonts w:hint="eastAsia" w:ascii="FZLibian mod by lxgw" w:eastAsia="FZLibian mod by lxgw"/>
          <w:w w:val="85"/>
        </w:rPr>
        <w:t>、</w:t>
      </w:r>
      <w:r>
        <w:rPr>
          <w:spacing w:val="10"/>
        </w:rPr>
        <w:t>学用结</w:t>
      </w:r>
      <w:r>
        <w:rPr>
          <w:w w:val="105"/>
        </w:rPr>
        <w:t>合情况等</w:t>
      </w:r>
      <w:r>
        <w:rPr>
          <w:rFonts w:hint="eastAsia" w:ascii="FZLibian mod by lxgw" w:eastAsia="FZLibian mod by lxgw"/>
          <w:w w:val="105"/>
        </w:rPr>
        <w:t>)</w:t>
      </w:r>
      <w:r>
        <w:rPr>
          <w:w w:val="105"/>
        </w:rPr>
        <w:t>给出成绩</w:t>
      </w:r>
      <w:r>
        <w:rPr>
          <w:rFonts w:hint="eastAsia" w:ascii="FZLibian mod by lxgw" w:eastAsia="FZLibian mod by lxgw"/>
          <w:w w:val="85"/>
        </w:rPr>
        <w:t>。</w:t>
      </w:r>
      <w:r>
        <w:rPr>
          <w:spacing w:val="-3"/>
          <w:w w:val="105"/>
        </w:rPr>
        <w:t xml:space="preserve">形成性考核综合成绩达到 </w:t>
      </w:r>
      <w:r>
        <w:rPr>
          <w:rFonts w:hint="eastAsia" w:ascii="FZLibian mod by lxgw" w:eastAsia="FZLibian mod by lxgw"/>
          <w:w w:val="105"/>
        </w:rPr>
        <w:t>60</w:t>
      </w:r>
      <w:r>
        <w:rPr>
          <w:w w:val="105"/>
        </w:rPr>
        <w:t>分及以上</w:t>
      </w:r>
      <w:r>
        <w:rPr>
          <w:rFonts w:hint="eastAsia" w:ascii="FZLibian mod by lxgw" w:eastAsia="FZLibian mod by lxgw"/>
          <w:w w:val="150"/>
        </w:rPr>
        <w:t>,</w:t>
      </w:r>
      <w:r>
        <w:rPr>
          <w:w w:val="105"/>
        </w:rPr>
        <w:t>可获得本课程相</w:t>
      </w:r>
      <w:r>
        <w:rPr>
          <w:spacing w:val="-4"/>
          <w:w w:val="105"/>
        </w:rPr>
        <w:t>应学分</w:t>
      </w:r>
      <w:r>
        <w:rPr>
          <w:rFonts w:hint="eastAsia" w:ascii="FZLibian mod by lxgw" w:eastAsia="FZLibian mod by lxgw"/>
          <w:spacing w:val="-4"/>
          <w:w w:val="85"/>
        </w:rPr>
        <w:t>。</w:t>
      </w:r>
    </w:p>
    <w:p>
      <w:pPr>
        <w:pStyle w:val="7"/>
        <w:snapToGrid w:val="0"/>
        <w:spacing w:before="0" w:line="480" w:lineRule="exact"/>
        <w:ind w:left="158" w:right="348" w:firstLine="481"/>
        <w:jc w:val="both"/>
        <w:rPr>
          <w:rFonts w:ascii="FZLibian mod by lxgw" w:eastAsia="FZLibian mod by lxgw"/>
        </w:rPr>
      </w:pPr>
      <w:r>
        <w:t>不同课程的形成性考核次数</w:t>
      </w:r>
      <w:r>
        <w:rPr>
          <w:rFonts w:hint="eastAsia" w:ascii="FZLibian mod by lxgw" w:eastAsia="FZLibian mod by lxgw"/>
          <w:w w:val="80"/>
        </w:rPr>
        <w:t>、</w:t>
      </w:r>
      <w:r>
        <w:t>形式</w:t>
      </w:r>
      <w:r>
        <w:rPr>
          <w:rFonts w:hint="eastAsia" w:ascii="FZLibian mod by lxgw" w:eastAsia="FZLibian mod by lxgw"/>
          <w:w w:val="80"/>
        </w:rPr>
        <w:t>、</w:t>
      </w:r>
      <w:r>
        <w:t>计分标准不一</w:t>
      </w:r>
      <w:r>
        <w:rPr>
          <w:rFonts w:hint="eastAsia" w:ascii="FZLibian mod by lxgw" w:eastAsia="FZLibian mod by lxgw"/>
          <w:w w:val="155"/>
        </w:rPr>
        <w:t>,</w:t>
      </w:r>
      <w:r>
        <w:t xml:space="preserve">具体参见每门课程的考核说明 </w:t>
      </w:r>
      <w:r>
        <w:rPr>
          <w:rFonts w:hint="eastAsia" w:ascii="FZLibian mod by lxgw" w:eastAsia="FZLibian mod by lxgw"/>
          <w:spacing w:val="-26"/>
          <w:w w:val="115"/>
        </w:rPr>
        <w:t xml:space="preserve">( </w:t>
      </w:r>
      <w:r>
        <w:t>或形成性考核方案</w:t>
      </w:r>
      <w:r>
        <w:rPr>
          <w:rFonts w:hint="eastAsia" w:ascii="FZLibian mod by lxgw" w:eastAsia="FZLibian mod by lxgw"/>
          <w:spacing w:val="25"/>
          <w:w w:val="115"/>
        </w:rPr>
        <w:t>)</w:t>
      </w:r>
      <w:r>
        <w:rPr>
          <w:rFonts w:hint="eastAsia" w:ascii="FZLibian mod by lxgw" w:eastAsia="FZLibian mod by lxgw"/>
          <w:w w:val="80"/>
        </w:rPr>
        <w:t>。</w:t>
      </w:r>
    </w:p>
    <w:p>
      <w:pPr>
        <w:pStyle w:val="4"/>
        <w:snapToGrid w:val="0"/>
        <w:spacing w:before="0" w:after="0" w:line="480" w:lineRule="exact"/>
        <w:ind w:left="640"/>
        <w:rPr>
          <w:sz w:val="24"/>
          <w:lang w:eastAsia="zh-CN"/>
        </w:rPr>
      </w:pPr>
      <w:r>
        <w:rPr>
          <w:rFonts w:hint="eastAsia" w:ascii="宋体" w:hAnsi="宋体" w:eastAsia="宋体" w:cs="宋体"/>
          <w:w w:val="95"/>
          <w:sz w:val="24"/>
          <w:lang w:eastAsia="zh-CN"/>
        </w:rPr>
        <w:t>六</w:t>
      </w:r>
      <w:r>
        <w:rPr>
          <w:rFonts w:hint="eastAsia" w:ascii="宋体" w:hAnsi="宋体" w:eastAsia="宋体" w:cs="宋体"/>
          <w:w w:val="80"/>
          <w:sz w:val="24"/>
          <w:lang w:eastAsia="zh-CN"/>
        </w:rPr>
        <w:t>、</w:t>
      </w:r>
      <w:r>
        <w:rPr>
          <w:rFonts w:hint="eastAsia" w:ascii="宋体" w:hAnsi="宋体" w:eastAsia="宋体" w:cs="宋体"/>
          <w:spacing w:val="-3"/>
          <w:w w:val="95"/>
          <w:sz w:val="24"/>
          <w:lang w:eastAsia="zh-CN"/>
        </w:rPr>
        <w:t>毕业规则</w:t>
      </w:r>
    </w:p>
    <w:p>
      <w:pPr>
        <w:pStyle w:val="7"/>
        <w:snapToGrid w:val="0"/>
        <w:spacing w:before="0" w:line="480" w:lineRule="exact"/>
        <w:ind w:left="158" w:right="348" w:firstLine="481"/>
        <w:jc w:val="both"/>
      </w:pPr>
      <w:r>
        <w:t>本专业各模块最低毕业学分依次是</w:t>
      </w:r>
      <w:r>
        <w:rPr>
          <w:rFonts w:hint="eastAsia"/>
        </w:rPr>
        <w:t xml:space="preserve">: </w:t>
      </w:r>
      <w:r>
        <w:t xml:space="preserve">思想政治课 </w:t>
      </w:r>
      <w:r>
        <w:rPr>
          <w:rFonts w:hint="eastAsia"/>
        </w:rPr>
        <w:t>11</w:t>
      </w:r>
      <w:r>
        <w:t>学分</w:t>
      </w:r>
      <w:r>
        <w:rPr>
          <w:rFonts w:hint="eastAsia"/>
        </w:rPr>
        <w:t>;</w:t>
      </w:r>
      <w:r>
        <w:t xml:space="preserve">公共英语课 </w:t>
      </w:r>
      <w:r>
        <w:rPr>
          <w:rFonts w:hint="eastAsia"/>
        </w:rPr>
        <w:t xml:space="preserve">6 </w:t>
      </w:r>
      <w:r>
        <w:t>学分</w:t>
      </w:r>
      <w:r>
        <w:rPr>
          <w:rFonts w:hint="eastAsia"/>
        </w:rPr>
        <w:t xml:space="preserve">; </w:t>
      </w:r>
      <w:r>
        <w:t xml:space="preserve">其他课程 </w:t>
      </w:r>
      <w:r>
        <w:rPr>
          <w:rFonts w:hint="eastAsia"/>
        </w:rPr>
        <w:t xml:space="preserve">5 </w:t>
      </w:r>
      <w:r>
        <w:t>学分</w:t>
      </w:r>
      <w:r>
        <w:rPr>
          <w:rFonts w:hint="eastAsia"/>
        </w:rPr>
        <w:t>;</w:t>
      </w:r>
      <w:r>
        <w:t xml:space="preserve">专业基础课 </w:t>
      </w:r>
      <w:r>
        <w:rPr>
          <w:rFonts w:hint="eastAsia"/>
        </w:rPr>
        <w:t xml:space="preserve">18 </w:t>
      </w:r>
      <w:r>
        <w:t>学分</w:t>
      </w:r>
      <w:r>
        <w:rPr>
          <w:rFonts w:hint="eastAsia"/>
        </w:rPr>
        <w:t>;</w:t>
      </w:r>
      <w:r>
        <w:t xml:space="preserve">专业核心课 </w:t>
      </w:r>
      <w:r>
        <w:rPr>
          <w:rFonts w:hint="eastAsia"/>
        </w:rPr>
        <w:t xml:space="preserve">20 </w:t>
      </w:r>
      <w:r>
        <w:t>学分</w:t>
      </w:r>
      <w:r>
        <w:rPr>
          <w:rFonts w:hint="eastAsia"/>
        </w:rPr>
        <w:t>;</w:t>
      </w:r>
      <w:r>
        <w:t xml:space="preserve">专业拓展课 </w:t>
      </w:r>
      <w:r>
        <w:rPr>
          <w:rFonts w:hint="eastAsia"/>
        </w:rPr>
        <w:t>0</w:t>
      </w:r>
      <w:r>
        <w:t>学分</w:t>
      </w:r>
      <w:r>
        <w:rPr>
          <w:rFonts w:hint="eastAsia"/>
        </w:rPr>
        <w:t xml:space="preserve">; </w:t>
      </w:r>
      <w:r>
        <w:t>通识课</w:t>
      </w:r>
      <w:r>
        <w:rPr>
          <w:rFonts w:hint="eastAsia"/>
        </w:rPr>
        <w:t xml:space="preserve">4 </w:t>
      </w:r>
      <w:r>
        <w:t>学分</w:t>
      </w:r>
      <w:r>
        <w:rPr>
          <w:rFonts w:hint="eastAsia"/>
        </w:rPr>
        <w:t>;</w:t>
      </w:r>
      <w:r>
        <w:t>综合实践</w:t>
      </w:r>
      <w:r>
        <w:rPr>
          <w:rFonts w:hint="eastAsia"/>
          <w:lang w:val="en-US" w:eastAsia="zh-CN"/>
        </w:rPr>
        <w:t>课</w:t>
      </w:r>
      <w:r>
        <w:t xml:space="preserve"> </w:t>
      </w:r>
      <w:r>
        <w:rPr>
          <w:rFonts w:hint="eastAsia"/>
        </w:rPr>
        <w:t xml:space="preserve">8 </w:t>
      </w:r>
      <w:r>
        <w:t>学分</w:t>
      </w:r>
      <w:r>
        <w:rPr>
          <w:rFonts w:hint="eastAsia"/>
        </w:rPr>
        <w:t>。</w:t>
      </w:r>
    </w:p>
    <w:p>
      <w:pPr>
        <w:pStyle w:val="7"/>
        <w:snapToGrid w:val="0"/>
        <w:spacing w:before="0" w:line="480" w:lineRule="exact"/>
        <w:ind w:left="158" w:right="348" w:firstLine="481"/>
        <w:jc w:val="both"/>
      </w:pPr>
      <w:r>
        <w:t xml:space="preserve">本专业最低毕业总学分为 </w:t>
      </w:r>
      <w:r>
        <w:rPr>
          <w:rFonts w:hint="eastAsia"/>
        </w:rPr>
        <w:t xml:space="preserve">79 </w:t>
      </w:r>
      <w:r>
        <w:t>学分</w:t>
      </w:r>
      <w:r>
        <w:rPr>
          <w:rFonts w:hint="eastAsia"/>
        </w:rPr>
        <w:t>,</w:t>
      </w:r>
      <w:r>
        <w:t xml:space="preserve">最低总部考试学分为 </w:t>
      </w:r>
      <w:r>
        <w:rPr>
          <w:rFonts w:hint="eastAsia"/>
        </w:rPr>
        <w:t xml:space="preserve">51 </w:t>
      </w:r>
      <w:r>
        <w:t>学分</w:t>
      </w:r>
      <w:r>
        <w:rPr>
          <w:rFonts w:hint="eastAsia"/>
        </w:rPr>
        <w:t>。</w:t>
      </w:r>
    </w:p>
    <w:p>
      <w:pPr>
        <w:pStyle w:val="7"/>
        <w:snapToGrid w:val="0"/>
        <w:spacing w:before="0" w:line="480" w:lineRule="exact"/>
        <w:ind w:left="158" w:right="348" w:firstLine="481"/>
        <w:jc w:val="both"/>
      </w:pPr>
      <w:r>
        <w:t>完成专科教学计划规定的教学内容</w:t>
      </w:r>
      <w:r>
        <w:rPr>
          <w:rFonts w:hint="eastAsia"/>
        </w:rPr>
        <w:t>,</w:t>
      </w:r>
      <w:r>
        <w:t>修满教学计划规定的学分</w:t>
      </w:r>
      <w:r>
        <w:rPr>
          <w:rFonts w:hint="eastAsia"/>
        </w:rPr>
        <w:t>,</w:t>
      </w:r>
      <w:r>
        <w:t>经审核准予毕业</w:t>
      </w:r>
      <w:r>
        <w:rPr>
          <w:rFonts w:hint="eastAsia"/>
        </w:rPr>
        <w:t>,</w:t>
      </w:r>
      <w:r>
        <w:t>获得毕业资格</w:t>
      </w:r>
      <w:r>
        <w:rPr>
          <w:rFonts w:hint="eastAsia"/>
        </w:rPr>
        <w:t>。</w:t>
      </w:r>
    </w:p>
    <w:p>
      <w:pPr>
        <w:ind w:firstLine="602" w:firstLineChars="250"/>
        <w:rPr>
          <w:rFonts w:eastAsia="宋体"/>
          <w:b/>
          <w:lang w:eastAsia="zh-CN"/>
        </w:rPr>
      </w:pPr>
      <w:r>
        <w:rPr>
          <w:rFonts w:hint="eastAsia" w:eastAsia="宋体"/>
          <w:b/>
          <w:lang w:eastAsia="zh-CN"/>
        </w:rPr>
        <w:t>七</w:t>
      </w:r>
      <w:r>
        <w:rPr>
          <w:rFonts w:hint="eastAsia" w:eastAsia="宋体"/>
          <w:b/>
          <w:w w:val="80"/>
          <w:lang w:eastAsia="zh-CN"/>
        </w:rPr>
        <w:t>、</w:t>
      </w:r>
      <w:r>
        <w:rPr>
          <w:b/>
          <w:w w:val="80"/>
          <w:lang w:eastAsia="zh-CN"/>
        </w:rPr>
        <w:t xml:space="preserve"> </w:t>
      </w:r>
      <w:r>
        <w:rPr>
          <w:rFonts w:hint="eastAsia" w:eastAsia="宋体"/>
          <w:b/>
          <w:lang w:eastAsia="zh-CN"/>
        </w:rPr>
        <w:t>教学计划进程表</w:t>
      </w:r>
      <w:r>
        <w:rPr>
          <w:rFonts w:eastAsia="宋体"/>
          <w:b/>
          <w:lang w:eastAsia="zh-CN"/>
        </w:rPr>
        <w:t xml:space="preserve">( </w:t>
      </w:r>
      <w:r>
        <w:rPr>
          <w:rFonts w:hint="eastAsia" w:eastAsia="宋体"/>
          <w:b/>
          <w:lang w:eastAsia="zh-CN"/>
        </w:rPr>
        <w:t>附后</w:t>
      </w:r>
      <w:r>
        <w:rPr>
          <w:rFonts w:eastAsia="宋体"/>
          <w:b/>
          <w:lang w:eastAsia="zh-CN"/>
        </w:rPr>
        <w:t>)</w:t>
      </w:r>
    </w:p>
    <w:p>
      <w:pPr>
        <w:pStyle w:val="4"/>
        <w:snapToGrid w:val="0"/>
        <w:spacing w:before="0" w:after="0" w:line="480" w:lineRule="exact"/>
        <w:ind w:left="631" w:leftChars="263" w:right="4560"/>
        <w:rPr>
          <w:sz w:val="28"/>
          <w:lang w:eastAsia="zh-CN"/>
        </w:rPr>
      </w:pPr>
      <w:r>
        <w:rPr>
          <w:rFonts w:hint="eastAsia" w:ascii="宋体" w:hAnsi="宋体" w:eastAsia="宋体" w:cs="宋体"/>
          <w:sz w:val="28"/>
          <w:lang w:eastAsia="zh-CN"/>
        </w:rPr>
        <w:t>八</w:t>
      </w:r>
      <w:r>
        <w:rPr>
          <w:rFonts w:hint="eastAsia" w:ascii="宋体" w:hAnsi="宋体" w:eastAsia="宋体" w:cs="宋体"/>
          <w:w w:val="80"/>
          <w:sz w:val="28"/>
          <w:lang w:eastAsia="zh-CN"/>
        </w:rPr>
        <w:t>、</w:t>
      </w:r>
      <w:r>
        <w:rPr>
          <w:w w:val="80"/>
          <w:sz w:val="28"/>
          <w:lang w:eastAsia="zh-CN"/>
        </w:rPr>
        <w:t xml:space="preserve"> </w:t>
      </w:r>
      <w:r>
        <w:rPr>
          <w:rFonts w:hint="eastAsia" w:ascii="宋体" w:hAnsi="宋体" w:eastAsia="宋体" w:cs="宋体"/>
          <w:sz w:val="28"/>
          <w:lang w:eastAsia="zh-CN"/>
        </w:rPr>
        <w:t>支持服务能力</w:t>
      </w:r>
    </w:p>
    <w:p>
      <w:pPr>
        <w:pStyle w:val="7"/>
        <w:snapToGrid w:val="0"/>
        <w:spacing w:before="0" w:line="480" w:lineRule="exact"/>
        <w:ind w:left="158" w:right="348" w:firstLine="481"/>
        <w:jc w:val="both"/>
      </w:pPr>
      <w:r>
        <w:t>服务于专业培养目标</w:t>
      </w:r>
      <w:r>
        <w:rPr>
          <w:rFonts w:hint="eastAsia"/>
        </w:rPr>
        <w:t>,</w:t>
      </w:r>
      <w:r>
        <w:t>配备素质过硬</w:t>
      </w:r>
      <w:r>
        <w:rPr>
          <w:rFonts w:hint="eastAsia"/>
        </w:rPr>
        <w:t>、</w:t>
      </w:r>
      <w:r>
        <w:t>结构合理的专业教学队伍</w:t>
      </w:r>
      <w:r>
        <w:rPr>
          <w:rFonts w:hint="eastAsia"/>
        </w:rPr>
        <w:t>、</w:t>
      </w:r>
      <w:r>
        <w:t>教学管理与学习支持队伍</w:t>
      </w:r>
      <w:r>
        <w:rPr>
          <w:rFonts w:hint="eastAsia"/>
        </w:rPr>
        <w:t>,</w:t>
      </w:r>
      <w:r>
        <w:t>提供优质教学资源与必需的设施设备</w:t>
      </w:r>
      <w:r>
        <w:rPr>
          <w:rFonts w:hint="eastAsia"/>
        </w:rPr>
        <w:t>。</w:t>
      </w:r>
    </w:p>
    <w:p>
      <w:pPr>
        <w:pStyle w:val="4"/>
        <w:snapToGrid w:val="0"/>
        <w:spacing w:before="0" w:after="0" w:line="480" w:lineRule="exact"/>
        <w:ind w:firstLine="443" w:firstLineChars="197"/>
        <w:rPr>
          <w:sz w:val="24"/>
          <w:lang w:eastAsia="zh-CN"/>
        </w:rPr>
      </w:pPr>
      <w:r>
        <w:rPr>
          <w:rFonts w:hint="eastAsia" w:ascii="宋体" w:hAnsi="宋体" w:eastAsia="宋体" w:cs="宋体"/>
          <w:spacing w:val="-8"/>
          <w:sz w:val="24"/>
          <w:lang w:eastAsia="zh-CN"/>
        </w:rPr>
        <w:t>（一）师资队伍</w:t>
      </w:r>
    </w:p>
    <w:p>
      <w:pPr>
        <w:pStyle w:val="7"/>
        <w:snapToGrid w:val="0"/>
        <w:spacing w:before="0" w:line="480" w:lineRule="exact"/>
        <w:ind w:left="158" w:right="348" w:firstLine="480"/>
        <w:jc w:val="both"/>
      </w:pPr>
      <w:r>
        <w:rPr>
          <w:rFonts w:hint="eastAsia"/>
        </w:rPr>
        <w:t>经过多年的发展,长春分部为本专业的必修课配备了专业责任教师、课程责任教师、课程辅导教师等，以满足教学需要。分部开设的选修课程由省级分部配备了课程负责人，负责课程开设。师资队伍年龄结构、学历结构、职称结构较为合理。</w:t>
      </w:r>
    </w:p>
    <w:p>
      <w:pPr>
        <w:pStyle w:val="7"/>
        <w:snapToGrid w:val="0"/>
        <w:spacing w:before="0" w:line="480" w:lineRule="exact"/>
        <w:ind w:left="0" w:right="348" w:firstLine="408" w:firstLineChars="200"/>
        <w:jc w:val="both"/>
        <w:rPr>
          <w:spacing w:val="-8"/>
          <w:sz w:val="22"/>
        </w:rPr>
      </w:pPr>
      <w:r>
        <w:rPr>
          <w:rFonts w:hint="eastAsia"/>
          <w:spacing w:val="-8"/>
          <w:sz w:val="22"/>
        </w:rPr>
        <w:t>（二）</w:t>
      </w:r>
      <w:r>
        <w:rPr>
          <w:spacing w:val="-8"/>
          <w:sz w:val="22"/>
        </w:rPr>
        <w:t xml:space="preserve"> </w:t>
      </w:r>
      <w:r>
        <w:rPr>
          <w:rFonts w:hint="eastAsia"/>
          <w:spacing w:val="-8"/>
          <w:sz w:val="22"/>
        </w:rPr>
        <w:t>学习资源</w:t>
      </w:r>
    </w:p>
    <w:p>
      <w:pPr>
        <w:pStyle w:val="7"/>
        <w:snapToGrid w:val="0"/>
        <w:spacing w:before="0" w:line="480" w:lineRule="exact"/>
        <w:ind w:left="158" w:leftChars="66" w:right="348" w:firstLine="440" w:firstLineChars="200"/>
        <w:jc w:val="both"/>
      </w:pPr>
      <w:r>
        <w:rPr>
          <w:rFonts w:hint="eastAsia"/>
          <w:sz w:val="22"/>
        </w:rPr>
        <w:t>本专业为学生提供了丰富的专业学习资源。</w:t>
      </w:r>
      <w:r>
        <w:rPr>
          <w:sz w:val="22"/>
        </w:rPr>
        <w:t>为了适</w:t>
      </w:r>
      <w:r>
        <w:rPr>
          <w:rFonts w:hint="eastAsia"/>
          <w:sz w:val="22"/>
        </w:rPr>
        <w:t>应</w:t>
      </w:r>
      <w:r>
        <w:rPr>
          <w:sz w:val="22"/>
        </w:rPr>
        <w:t>远程开放教育</w:t>
      </w:r>
      <w:r>
        <w:rPr>
          <w:rFonts w:hint="eastAsia"/>
          <w:sz w:val="22"/>
        </w:rPr>
        <w:t>学习特点</w:t>
      </w:r>
      <w:r>
        <w:rPr>
          <w:sz w:val="22"/>
        </w:rPr>
        <w:t>，建设了多种媒体学习资源</w:t>
      </w:r>
      <w:r>
        <w:rPr>
          <w:rFonts w:hint="eastAsia"/>
          <w:sz w:val="22"/>
        </w:rPr>
        <w:t xml:space="preserve">, </w:t>
      </w:r>
      <w:r>
        <w:rPr>
          <w:sz w:val="22"/>
        </w:rPr>
        <w:t>如文字教材</w:t>
      </w:r>
      <w:r>
        <w:rPr>
          <w:rFonts w:hint="eastAsia"/>
          <w:sz w:val="22"/>
        </w:rPr>
        <w:t xml:space="preserve">、 </w:t>
      </w:r>
      <w:r>
        <w:rPr>
          <w:sz w:val="22"/>
        </w:rPr>
        <w:t>音像教材</w:t>
      </w:r>
      <w:r>
        <w:rPr>
          <w:rFonts w:hint="eastAsia"/>
          <w:sz w:val="22"/>
        </w:rPr>
        <w:t xml:space="preserve">、 </w:t>
      </w:r>
      <w:r>
        <w:rPr>
          <w:sz w:val="22"/>
        </w:rPr>
        <w:t>数字教材</w:t>
      </w:r>
      <w:r>
        <w:rPr>
          <w:rFonts w:hint="eastAsia"/>
          <w:sz w:val="22"/>
        </w:rPr>
        <w:t xml:space="preserve">、 </w:t>
      </w:r>
      <w:r>
        <w:rPr>
          <w:sz w:val="22"/>
        </w:rPr>
        <w:t>微课程</w:t>
      </w:r>
      <w:r>
        <w:rPr>
          <w:rFonts w:hint="eastAsia"/>
          <w:sz w:val="22"/>
        </w:rPr>
        <w:t xml:space="preserve">、 </w:t>
      </w:r>
      <w:r>
        <w:rPr>
          <w:sz w:val="22"/>
        </w:rPr>
        <w:t>网络课程等</w:t>
      </w:r>
      <w:r>
        <w:rPr>
          <w:rFonts w:hint="eastAsia"/>
          <w:sz w:val="22"/>
        </w:rPr>
        <w:t>。</w:t>
      </w:r>
    </w:p>
    <w:p>
      <w:pPr>
        <w:pStyle w:val="4"/>
        <w:snapToGrid w:val="0"/>
        <w:spacing w:before="0" w:after="0" w:line="480" w:lineRule="exact"/>
        <w:ind w:firstLine="402" w:firstLineChars="196"/>
        <w:rPr>
          <w:sz w:val="22"/>
          <w:lang w:eastAsia="zh-CN"/>
        </w:rPr>
      </w:pPr>
      <w:r>
        <w:rPr>
          <w:rFonts w:hint="eastAsia" w:ascii="宋体" w:hAnsi="宋体" w:eastAsia="宋体" w:cs="宋体"/>
          <w:spacing w:val="-8"/>
          <w:sz w:val="22"/>
          <w:lang w:eastAsia="zh-CN"/>
        </w:rPr>
        <w:t>（三）设施设备</w:t>
      </w:r>
    </w:p>
    <w:p>
      <w:pPr>
        <w:snapToGrid w:val="0"/>
        <w:spacing w:line="480" w:lineRule="exact"/>
        <w:ind w:firstLine="480" w:firstLineChars="200"/>
        <w:rPr>
          <w:lang w:eastAsia="zh-CN"/>
        </w:rPr>
      </w:pPr>
      <w:r>
        <w:rPr>
          <w:rFonts w:hint="eastAsia"/>
          <w:lang w:eastAsia="zh-CN"/>
        </w:rPr>
        <w:t>1.</w:t>
      </w:r>
      <w:r>
        <w:rPr>
          <w:rFonts w:hint="eastAsia" w:ascii="宋体" w:hAnsi="宋体" w:eastAsia="宋体" w:cs="宋体"/>
          <w:lang w:eastAsia="zh-CN"/>
        </w:rPr>
        <w:t>教学设施</w:t>
      </w:r>
    </w:p>
    <w:p>
      <w:pPr>
        <w:snapToGrid w:val="0"/>
        <w:spacing w:line="480" w:lineRule="exact"/>
        <w:ind w:firstLine="477" w:firstLineChars="199"/>
        <w:rPr>
          <w:rFonts w:ascii="宋体" w:hAnsi="宋体" w:eastAsia="宋体" w:cs="宋体"/>
          <w:spacing w:val="3"/>
          <w:w w:val="102"/>
          <w:sz w:val="23"/>
          <w:szCs w:val="23"/>
          <w:lang w:eastAsia="zh-CN"/>
        </w:rPr>
      </w:pPr>
      <w:r>
        <w:rPr>
          <w:rFonts w:hint="eastAsia" w:ascii="宋体" w:hAnsi="宋体" w:eastAsia="宋体" w:cs="宋体"/>
          <w:spacing w:val="3"/>
          <w:w w:val="102"/>
          <w:sz w:val="23"/>
          <w:szCs w:val="23"/>
          <w:lang w:eastAsia="zh-CN"/>
        </w:rPr>
        <w:t>开设本专业的分部、学习中心配备了适应开放教育学习使用的各种硬件支</w:t>
      </w:r>
    </w:p>
    <w:p>
      <w:pPr>
        <w:snapToGrid w:val="0"/>
        <w:spacing w:line="480" w:lineRule="exact"/>
        <w:rPr>
          <w:spacing w:val="3"/>
          <w:w w:val="102"/>
          <w:sz w:val="23"/>
          <w:szCs w:val="23"/>
          <w:lang w:eastAsia="zh-CN"/>
        </w:rPr>
      </w:pPr>
      <w:r>
        <w:rPr>
          <w:rFonts w:hint="eastAsia" w:ascii="宋体" w:hAnsi="宋体" w:eastAsia="宋体" w:cs="宋体"/>
          <w:spacing w:val="3"/>
          <w:w w:val="102"/>
          <w:sz w:val="23"/>
          <w:szCs w:val="23"/>
          <w:lang w:eastAsia="zh-CN"/>
        </w:rPr>
        <w:t>撑条件，包括视听教室、多媒体、网络和计算机教室、语音教室、讨论和辅导教室等。</w:t>
      </w:r>
    </w:p>
    <w:p>
      <w:pPr>
        <w:snapToGrid w:val="0"/>
        <w:spacing w:line="480" w:lineRule="exact"/>
        <w:ind w:firstLine="480" w:firstLineChars="200"/>
        <w:rPr>
          <w:lang w:eastAsia="zh-CN"/>
        </w:rPr>
      </w:pPr>
      <w:r>
        <w:rPr>
          <w:rFonts w:hint="eastAsia"/>
          <w:lang w:eastAsia="zh-CN"/>
        </w:rPr>
        <w:t>2.</w:t>
      </w:r>
      <w:r>
        <w:rPr>
          <w:rFonts w:hint="eastAsia" w:ascii="宋体" w:hAnsi="宋体" w:eastAsia="宋体" w:cs="宋体"/>
          <w:lang w:eastAsia="zh-CN"/>
        </w:rPr>
        <w:t>图书资料与学习资源</w:t>
      </w:r>
    </w:p>
    <w:p>
      <w:pPr>
        <w:snapToGrid w:val="0"/>
        <w:spacing w:line="480" w:lineRule="exact"/>
        <w:ind w:firstLine="477" w:firstLineChars="199"/>
        <w:rPr>
          <w:rFonts w:ascii="宋体" w:hAnsi="宋体" w:eastAsia="宋体" w:cs="宋体"/>
          <w:spacing w:val="3"/>
          <w:w w:val="102"/>
          <w:sz w:val="23"/>
          <w:szCs w:val="23"/>
          <w:lang w:eastAsia="zh-CN"/>
        </w:rPr>
      </w:pPr>
      <w:r>
        <w:rPr>
          <w:rFonts w:hint="eastAsia" w:ascii="宋体" w:hAnsi="宋体" w:eastAsia="宋体" w:cs="宋体"/>
          <w:spacing w:val="3"/>
          <w:w w:val="102"/>
          <w:sz w:val="23"/>
          <w:szCs w:val="23"/>
          <w:lang w:eastAsia="zh-CN"/>
        </w:rPr>
        <w:t>分部建有图书馆和数字图书馆</w:t>
      </w:r>
      <w:r>
        <w:rPr>
          <w:rFonts w:hint="eastAsia"/>
          <w:spacing w:val="3"/>
          <w:w w:val="102"/>
          <w:sz w:val="23"/>
          <w:szCs w:val="23"/>
          <w:lang w:eastAsia="zh-CN"/>
        </w:rPr>
        <w:t>,</w:t>
      </w:r>
      <w:r>
        <w:rPr>
          <w:rFonts w:hint="eastAsia" w:ascii="宋体" w:hAnsi="宋体" w:eastAsia="宋体" w:cs="宋体"/>
          <w:spacing w:val="3"/>
          <w:w w:val="102"/>
          <w:sz w:val="23"/>
          <w:szCs w:val="23"/>
          <w:lang w:eastAsia="zh-CN"/>
        </w:rPr>
        <w:t>能够为师生教学和学习提供便利。分部图书馆作为办学组织体系的图书文献资源中心</w:t>
      </w:r>
      <w:r>
        <w:rPr>
          <w:rFonts w:hint="eastAsia"/>
          <w:spacing w:val="3"/>
          <w:w w:val="102"/>
          <w:sz w:val="23"/>
          <w:szCs w:val="23"/>
          <w:lang w:eastAsia="zh-CN"/>
        </w:rPr>
        <w:t xml:space="preserve">, </w:t>
      </w:r>
      <w:r>
        <w:rPr>
          <w:rFonts w:hint="eastAsia" w:ascii="宋体" w:hAnsi="宋体" w:eastAsia="宋体" w:cs="宋体"/>
          <w:spacing w:val="3"/>
          <w:w w:val="102"/>
          <w:sz w:val="23"/>
          <w:szCs w:val="23"/>
          <w:lang w:eastAsia="zh-CN"/>
        </w:rPr>
        <w:t>图书数量充足</w:t>
      </w:r>
      <w:r>
        <w:rPr>
          <w:rFonts w:hint="eastAsia"/>
          <w:spacing w:val="3"/>
          <w:w w:val="102"/>
          <w:sz w:val="23"/>
          <w:szCs w:val="23"/>
          <w:lang w:eastAsia="zh-CN"/>
        </w:rPr>
        <w:t xml:space="preserve">, </w:t>
      </w:r>
      <w:r>
        <w:rPr>
          <w:rFonts w:hint="eastAsia" w:ascii="宋体" w:hAnsi="宋体" w:eastAsia="宋体" w:cs="宋体"/>
          <w:spacing w:val="3"/>
          <w:w w:val="102"/>
          <w:sz w:val="23"/>
          <w:szCs w:val="23"/>
          <w:lang w:eastAsia="zh-CN"/>
        </w:rPr>
        <w:t>种类较全</w:t>
      </w:r>
      <w:r>
        <w:rPr>
          <w:rFonts w:hint="eastAsia"/>
          <w:spacing w:val="3"/>
          <w:w w:val="102"/>
          <w:sz w:val="23"/>
          <w:szCs w:val="23"/>
          <w:lang w:eastAsia="zh-CN"/>
        </w:rPr>
        <w:t>,</w:t>
      </w:r>
      <w:r>
        <w:rPr>
          <w:rFonts w:hint="eastAsia" w:ascii="宋体" w:hAnsi="宋体" w:eastAsia="宋体" w:cs="宋体"/>
          <w:spacing w:val="3"/>
          <w:w w:val="102"/>
          <w:sz w:val="23"/>
          <w:szCs w:val="23"/>
          <w:lang w:eastAsia="zh-CN"/>
        </w:rPr>
        <w:t>覆盖广告学、传播学、市场营销、艺术设计、信息技术等领域</w:t>
      </w:r>
      <w:r>
        <w:rPr>
          <w:rFonts w:hint="eastAsia"/>
          <w:spacing w:val="3"/>
          <w:w w:val="102"/>
          <w:sz w:val="23"/>
          <w:szCs w:val="23"/>
          <w:lang w:eastAsia="zh-CN"/>
        </w:rPr>
        <w:t xml:space="preserve">, </w:t>
      </w:r>
      <w:r>
        <w:rPr>
          <w:rFonts w:hint="eastAsia" w:ascii="宋体" w:hAnsi="宋体" w:eastAsia="宋体" w:cs="宋体"/>
          <w:spacing w:val="3"/>
          <w:w w:val="102"/>
          <w:sz w:val="23"/>
          <w:szCs w:val="23"/>
          <w:lang w:eastAsia="zh-CN"/>
        </w:rPr>
        <w:t>能够满足专业教学的需要。分部数字图书馆还配备了超星数字图书馆等</w:t>
      </w:r>
      <w:r>
        <w:rPr>
          <w:rFonts w:hint="eastAsia"/>
          <w:spacing w:val="3"/>
          <w:w w:val="102"/>
          <w:sz w:val="23"/>
          <w:szCs w:val="23"/>
          <w:lang w:eastAsia="zh-CN"/>
        </w:rPr>
        <w:t>,</w:t>
      </w:r>
      <w:r>
        <w:rPr>
          <w:rFonts w:hint="eastAsia" w:ascii="宋体" w:hAnsi="宋体" w:eastAsia="宋体" w:cs="宋体"/>
          <w:spacing w:val="3"/>
          <w:w w:val="102"/>
          <w:sz w:val="23"/>
          <w:szCs w:val="23"/>
          <w:lang w:eastAsia="zh-CN"/>
        </w:rPr>
        <w:t>提供了丰富的数字图书资源。学校通过数字化的形式面向所有教职工和学生提供文献资源的阅览和下载。</w:t>
      </w: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102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长春开放大学文化艺术大类艺术设计类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2023秋季广告艺术设计专业（专科）教学计划进程表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广告艺术设计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230901455011310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构成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美学原理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色彩</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01393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数字色彩</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素描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中国美术简史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图案基础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中外设计史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多媒体应用技术基础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虚拟现实技术应用基础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计算机平面设计(1)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计算机平面设计(2)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01358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视觉设计基础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营销策划案例分析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优秀广告作品评析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包装设计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广告摄影</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展示设计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52989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UI设计实训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UI设计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专业实践(广告)</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napToGrid w:val="0"/>
        <w:spacing w:line="480" w:lineRule="exact"/>
        <w:ind w:firstLine="479" w:firstLineChars="199"/>
        <w:rPr>
          <w:rFonts w:hint="eastAsia" w:eastAsia="宋体"/>
          <w:b/>
          <w:bCs/>
          <w:lang w:eastAsia="zh-CN"/>
        </w:rPr>
      </w:pPr>
      <w:bookmarkStart w:id="16" w:name="_GoBack"/>
      <w:bookmarkEnd w:id="16"/>
    </w:p>
    <w:sectPr>
      <w:footerReference r:id="rId7" w:type="default"/>
      <w:pgSz w:w="11051" w:h="16160"/>
      <w:pgMar w:top="1418" w:right="941" w:bottom="1418" w:left="941" w:header="851" w:footer="907" w:gutter="0"/>
      <w:pgNumType w:start="1"/>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AF38A8-AB53-4834-98DB-3082A331E3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3A9FFC-7597-4BAA-9C3E-9F79BB422865}"/>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DCFC09A2-E846-41E3-B4F8-5A2CD0C3E7D7}"/>
  </w:font>
  <w:font w:name="仿宋">
    <w:panose1 w:val="02010609060101010101"/>
    <w:charset w:val="86"/>
    <w:family w:val="modern"/>
    <w:pitch w:val="default"/>
    <w:sig w:usb0="800002BF" w:usb1="38CF7CFA" w:usb2="00000016" w:usb3="00000000" w:csb0="00040001" w:csb1="00000000"/>
    <w:embedRegular r:id="rId4" w:fontKey="{F9C6DF58-8412-438F-82E4-B5738A87E441}"/>
  </w:font>
  <w:font w:name="FZSSK--GBK1-0">
    <w:altName w:val="Segoe Print"/>
    <w:panose1 w:val="00000000000000000000"/>
    <w:charset w:val="00"/>
    <w:family w:val="auto"/>
    <w:pitch w:val="default"/>
    <w:sig w:usb0="00000000" w:usb1="00000000" w:usb2="00000000" w:usb3="00000000" w:csb0="00000000" w:csb1="00000000"/>
    <w:embedRegular r:id="rId5" w:fontKey="{6A8F0120-0546-493D-B2D5-E2B0263B0914}"/>
  </w:font>
  <w:font w:name="E-BZ">
    <w:altName w:val="Segoe Print"/>
    <w:panose1 w:val="00000000000000000000"/>
    <w:charset w:val="00"/>
    <w:family w:val="auto"/>
    <w:pitch w:val="default"/>
    <w:sig w:usb0="00000000" w:usb1="00000000" w:usb2="00000000" w:usb3="00000000" w:csb0="00000000" w:csb1="00000000"/>
    <w:embedRegular r:id="rId6" w:fontKey="{4F418241-85C4-4F53-8CB5-6D81449B5D47}"/>
  </w:font>
  <w:font w:name="方正大标宋简体">
    <w:altName w:val="微软雅黑"/>
    <w:panose1 w:val="00000000000000000000"/>
    <w:charset w:val="86"/>
    <w:family w:val="auto"/>
    <w:pitch w:val="default"/>
    <w:sig w:usb0="00000000" w:usb1="00000000" w:usb2="00000000" w:usb3="00000000" w:csb0="00040000" w:csb1="00000000"/>
    <w:embedRegular r:id="rId7" w:fontKey="{5A046EE0-1C82-4213-B5EA-5D331553B70F}"/>
  </w:font>
  <w:font w:name="方正仿宋简体">
    <w:altName w:val="微软雅黑"/>
    <w:panose1 w:val="02010601030101010101"/>
    <w:charset w:val="86"/>
    <w:family w:val="auto"/>
    <w:pitch w:val="default"/>
    <w:sig w:usb0="00000000" w:usb1="00000000" w:usb2="00000000" w:usb3="00000000" w:csb0="00040000" w:csb1="00000000"/>
    <w:embedRegular r:id="rId8" w:fontKey="{3648A692-F4F5-43ED-A5B7-80C5D6A7389A}"/>
  </w:font>
  <w:font w:name="FZLibian mod by lxgw">
    <w:altName w:val="宋体"/>
    <w:panose1 w:val="00000000000000000000"/>
    <w:charset w:val="86"/>
    <w:family w:val="roman"/>
    <w:pitch w:val="default"/>
    <w:sig w:usb0="00000000" w:usb1="00000000" w:usb2="00000000" w:usb3="00000000" w:csb0="00000000" w:csb1="00000000"/>
    <w:embedRegular r:id="rId9" w:fontKey="{3BC71025-A01F-4A08-9C29-BF4F48B5B9DB}"/>
  </w:font>
  <w:font w:name="方正小标宋简体">
    <w:panose1 w:val="02000000000000000000"/>
    <w:charset w:val="86"/>
    <w:family w:val="script"/>
    <w:pitch w:val="default"/>
    <w:sig w:usb0="00000001" w:usb1="08000000" w:usb2="00000000" w:usb3="00000000" w:csb0="00040000" w:csb1="00000000"/>
    <w:embedRegular r:id="rId10" w:fontKey="{BA6F5070-802C-4D85-950E-A21DCD305B9D}"/>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embedRegular r:id="rId11" w:fontKey="{AE69F290-A459-4A75-B9CC-F329B822BB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方正小标宋简体"/>
        <w:sz w:val="28"/>
        <w:szCs w:val="28"/>
      </w:rPr>
    </w:pPr>
    <w:r>
      <w:rPr>
        <w:rFonts w:ascii="Times New Roman" w:hAnsi="Times New Roman" w:eastAsia="方正小标宋简体"/>
        <w:sz w:val="28"/>
        <w:szCs w:val="28"/>
      </w:rPr>
      <w:t>—</w:t>
    </w:r>
    <w:r>
      <w:rPr>
        <w:rFonts w:ascii="Times New Roman" w:hAnsi="Times New Roman" w:eastAsia="方正小标宋简体"/>
        <w:sz w:val="28"/>
        <w:szCs w:val="28"/>
      </w:rPr>
      <w:fldChar w:fldCharType="begin"/>
    </w:r>
    <w:r>
      <w:rPr>
        <w:rFonts w:ascii="Times New Roman" w:hAnsi="Times New Roman" w:eastAsia="方正小标宋简体"/>
        <w:sz w:val="28"/>
        <w:szCs w:val="28"/>
      </w:rPr>
      <w:instrText xml:space="preserve">PAGE   \* MERGEFORMAT</w:instrText>
    </w:r>
    <w:r>
      <w:rPr>
        <w:rFonts w:ascii="Times New Roman" w:hAnsi="Times New Roman" w:eastAsia="方正小标宋简体"/>
        <w:sz w:val="28"/>
        <w:szCs w:val="28"/>
      </w:rPr>
      <w:fldChar w:fldCharType="separate"/>
    </w:r>
    <w:r>
      <w:rPr>
        <w:rFonts w:ascii="Times New Roman" w:hAnsi="Times New Roman" w:eastAsia="方正小标宋简体"/>
        <w:sz w:val="28"/>
        <w:szCs w:val="28"/>
        <w:lang w:val="zh-CN"/>
      </w:rPr>
      <w:t>13</w:t>
    </w:r>
    <w:r>
      <w:rPr>
        <w:rFonts w:ascii="Times New Roman" w:hAnsi="Times New Roman" w:eastAsia="方正小标宋简体"/>
        <w:sz w:val="28"/>
        <w:szCs w:val="28"/>
      </w:rPr>
      <w:fldChar w:fldCharType="end"/>
    </w:r>
    <w:r>
      <w:rPr>
        <w:rFonts w:ascii="Times New Roman" w:hAnsi="Times New Roman" w:eastAsia="方正小标宋简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D16C5"/>
    <w:multiLevelType w:val="multilevel"/>
    <w:tmpl w:val="8E6D16C5"/>
    <w:lvl w:ilvl="0" w:tentative="0">
      <w:start w:val="1"/>
      <w:numFmt w:val="decimal"/>
      <w:lvlText w:val="(%1)"/>
      <w:lvlJc w:val="left"/>
      <w:pPr>
        <w:ind w:left="1373" w:hanging="526"/>
        <w:jc w:val="right"/>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134" w:hanging="526"/>
      </w:pPr>
      <w:rPr>
        <w:rFonts w:hint="default"/>
        <w:lang w:val="en-US" w:eastAsia="zh-CN" w:bidi="ar-SA"/>
      </w:rPr>
    </w:lvl>
    <w:lvl w:ilvl="2" w:tentative="0">
      <w:start w:val="0"/>
      <w:numFmt w:val="bullet"/>
      <w:lvlText w:val="•"/>
      <w:lvlJc w:val="left"/>
      <w:pPr>
        <w:ind w:left="2889" w:hanging="526"/>
      </w:pPr>
      <w:rPr>
        <w:rFonts w:hint="default"/>
        <w:lang w:val="en-US" w:eastAsia="zh-CN" w:bidi="ar-SA"/>
      </w:rPr>
    </w:lvl>
    <w:lvl w:ilvl="3" w:tentative="0">
      <w:start w:val="0"/>
      <w:numFmt w:val="bullet"/>
      <w:lvlText w:val="•"/>
      <w:lvlJc w:val="left"/>
      <w:pPr>
        <w:ind w:left="3644" w:hanging="526"/>
      </w:pPr>
      <w:rPr>
        <w:rFonts w:hint="default"/>
        <w:lang w:val="en-US" w:eastAsia="zh-CN" w:bidi="ar-SA"/>
      </w:rPr>
    </w:lvl>
    <w:lvl w:ilvl="4" w:tentative="0">
      <w:start w:val="0"/>
      <w:numFmt w:val="bullet"/>
      <w:lvlText w:val="•"/>
      <w:lvlJc w:val="left"/>
      <w:pPr>
        <w:ind w:left="4399" w:hanging="526"/>
      </w:pPr>
      <w:rPr>
        <w:rFonts w:hint="default"/>
        <w:lang w:val="en-US" w:eastAsia="zh-CN" w:bidi="ar-SA"/>
      </w:rPr>
    </w:lvl>
    <w:lvl w:ilvl="5" w:tentative="0">
      <w:start w:val="0"/>
      <w:numFmt w:val="bullet"/>
      <w:lvlText w:val="•"/>
      <w:lvlJc w:val="left"/>
      <w:pPr>
        <w:ind w:left="5153" w:hanging="526"/>
      </w:pPr>
      <w:rPr>
        <w:rFonts w:hint="default"/>
        <w:lang w:val="en-US" w:eastAsia="zh-CN" w:bidi="ar-SA"/>
      </w:rPr>
    </w:lvl>
    <w:lvl w:ilvl="6" w:tentative="0">
      <w:start w:val="0"/>
      <w:numFmt w:val="bullet"/>
      <w:lvlText w:val="•"/>
      <w:lvlJc w:val="left"/>
      <w:pPr>
        <w:ind w:left="5908" w:hanging="526"/>
      </w:pPr>
      <w:rPr>
        <w:rFonts w:hint="default"/>
        <w:lang w:val="en-US" w:eastAsia="zh-CN" w:bidi="ar-SA"/>
      </w:rPr>
    </w:lvl>
    <w:lvl w:ilvl="7" w:tentative="0">
      <w:start w:val="0"/>
      <w:numFmt w:val="bullet"/>
      <w:lvlText w:val="•"/>
      <w:lvlJc w:val="left"/>
      <w:pPr>
        <w:ind w:left="6663" w:hanging="526"/>
      </w:pPr>
      <w:rPr>
        <w:rFonts w:hint="default"/>
        <w:lang w:val="en-US" w:eastAsia="zh-CN" w:bidi="ar-SA"/>
      </w:rPr>
    </w:lvl>
    <w:lvl w:ilvl="8" w:tentative="0">
      <w:start w:val="0"/>
      <w:numFmt w:val="bullet"/>
      <w:lvlText w:val="•"/>
      <w:lvlJc w:val="left"/>
      <w:pPr>
        <w:ind w:left="7418" w:hanging="526"/>
      </w:pPr>
      <w:rPr>
        <w:rFonts w:hint="default"/>
        <w:lang w:val="en-US" w:eastAsia="zh-CN" w:bidi="ar-SA"/>
      </w:rPr>
    </w:lvl>
  </w:abstractNum>
  <w:abstractNum w:abstractNumId="1">
    <w:nsid w:val="9F94E439"/>
    <w:multiLevelType w:val="multilevel"/>
    <w:tmpl w:val="9F94E439"/>
    <w:lvl w:ilvl="0" w:tentative="0">
      <w:start w:val="1"/>
      <w:numFmt w:val="decimal"/>
      <w:lvlText w:val="(%1)"/>
      <w:lvlJc w:val="left"/>
      <w:pPr>
        <w:ind w:left="1373"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134" w:hanging="526"/>
      </w:pPr>
      <w:rPr>
        <w:rFonts w:hint="default"/>
        <w:lang w:val="en-US" w:eastAsia="zh-CN" w:bidi="ar-SA"/>
      </w:rPr>
    </w:lvl>
    <w:lvl w:ilvl="2" w:tentative="0">
      <w:start w:val="0"/>
      <w:numFmt w:val="bullet"/>
      <w:lvlText w:val="•"/>
      <w:lvlJc w:val="left"/>
      <w:pPr>
        <w:ind w:left="2889" w:hanging="526"/>
      </w:pPr>
      <w:rPr>
        <w:rFonts w:hint="default"/>
        <w:lang w:val="en-US" w:eastAsia="zh-CN" w:bidi="ar-SA"/>
      </w:rPr>
    </w:lvl>
    <w:lvl w:ilvl="3" w:tentative="0">
      <w:start w:val="0"/>
      <w:numFmt w:val="bullet"/>
      <w:lvlText w:val="•"/>
      <w:lvlJc w:val="left"/>
      <w:pPr>
        <w:ind w:left="3644" w:hanging="526"/>
      </w:pPr>
      <w:rPr>
        <w:rFonts w:hint="default"/>
        <w:lang w:val="en-US" w:eastAsia="zh-CN" w:bidi="ar-SA"/>
      </w:rPr>
    </w:lvl>
    <w:lvl w:ilvl="4" w:tentative="0">
      <w:start w:val="0"/>
      <w:numFmt w:val="bullet"/>
      <w:lvlText w:val="•"/>
      <w:lvlJc w:val="left"/>
      <w:pPr>
        <w:ind w:left="4399" w:hanging="526"/>
      </w:pPr>
      <w:rPr>
        <w:rFonts w:hint="default"/>
        <w:lang w:val="en-US" w:eastAsia="zh-CN" w:bidi="ar-SA"/>
      </w:rPr>
    </w:lvl>
    <w:lvl w:ilvl="5" w:tentative="0">
      <w:start w:val="0"/>
      <w:numFmt w:val="bullet"/>
      <w:lvlText w:val="•"/>
      <w:lvlJc w:val="left"/>
      <w:pPr>
        <w:ind w:left="5153" w:hanging="526"/>
      </w:pPr>
      <w:rPr>
        <w:rFonts w:hint="default"/>
        <w:lang w:val="en-US" w:eastAsia="zh-CN" w:bidi="ar-SA"/>
      </w:rPr>
    </w:lvl>
    <w:lvl w:ilvl="6" w:tentative="0">
      <w:start w:val="0"/>
      <w:numFmt w:val="bullet"/>
      <w:lvlText w:val="•"/>
      <w:lvlJc w:val="left"/>
      <w:pPr>
        <w:ind w:left="5908" w:hanging="526"/>
      </w:pPr>
      <w:rPr>
        <w:rFonts w:hint="default"/>
        <w:lang w:val="en-US" w:eastAsia="zh-CN" w:bidi="ar-SA"/>
      </w:rPr>
    </w:lvl>
    <w:lvl w:ilvl="7" w:tentative="0">
      <w:start w:val="0"/>
      <w:numFmt w:val="bullet"/>
      <w:lvlText w:val="•"/>
      <w:lvlJc w:val="left"/>
      <w:pPr>
        <w:ind w:left="6663" w:hanging="526"/>
      </w:pPr>
      <w:rPr>
        <w:rFonts w:hint="default"/>
        <w:lang w:val="en-US" w:eastAsia="zh-CN" w:bidi="ar-SA"/>
      </w:rPr>
    </w:lvl>
    <w:lvl w:ilvl="8" w:tentative="0">
      <w:start w:val="0"/>
      <w:numFmt w:val="bullet"/>
      <w:lvlText w:val="•"/>
      <w:lvlJc w:val="left"/>
      <w:pPr>
        <w:ind w:left="7418" w:hanging="526"/>
      </w:pPr>
      <w:rPr>
        <w:rFonts w:hint="default"/>
        <w:lang w:val="en-US" w:eastAsia="zh-CN" w:bidi="ar-SA"/>
      </w:rPr>
    </w:lvl>
  </w:abstractNum>
  <w:abstractNum w:abstractNumId="2">
    <w:nsid w:val="A125D1D3"/>
    <w:multiLevelType w:val="multilevel"/>
    <w:tmpl w:val="A125D1D3"/>
    <w:lvl w:ilvl="0" w:tentative="0">
      <w:start w:val="1"/>
      <w:numFmt w:val="decimal"/>
      <w:lvlText w:val="%1."/>
      <w:lvlJc w:val="left"/>
      <w:pPr>
        <w:ind w:left="937" w:hanging="303"/>
      </w:pPr>
      <w:rPr>
        <w:rFonts w:hint="default" w:ascii="Times New Roman" w:hAnsi="Times New Roman" w:eastAsia="Times New Roman" w:cs="Times New Roman"/>
        <w:b w:val="0"/>
        <w:bCs w:val="0"/>
        <w:i w:val="0"/>
        <w:iCs w:val="0"/>
        <w:w w:val="102"/>
        <w:sz w:val="23"/>
        <w:szCs w:val="23"/>
        <w:lang w:val="en-US" w:eastAsia="zh-CN" w:bidi="ar-SA"/>
      </w:rPr>
    </w:lvl>
    <w:lvl w:ilvl="1" w:tentative="0">
      <w:start w:val="0"/>
      <w:numFmt w:val="bullet"/>
      <w:lvlText w:val="•"/>
      <w:lvlJc w:val="left"/>
      <w:pPr>
        <w:ind w:left="1738" w:hanging="303"/>
      </w:pPr>
      <w:rPr>
        <w:rFonts w:hint="default"/>
        <w:lang w:val="en-US" w:eastAsia="zh-CN" w:bidi="ar-SA"/>
      </w:rPr>
    </w:lvl>
    <w:lvl w:ilvl="2" w:tentative="0">
      <w:start w:val="0"/>
      <w:numFmt w:val="bullet"/>
      <w:lvlText w:val="•"/>
      <w:lvlJc w:val="left"/>
      <w:pPr>
        <w:ind w:left="2537" w:hanging="303"/>
      </w:pPr>
      <w:rPr>
        <w:rFonts w:hint="default"/>
        <w:lang w:val="en-US" w:eastAsia="zh-CN" w:bidi="ar-SA"/>
      </w:rPr>
    </w:lvl>
    <w:lvl w:ilvl="3" w:tentative="0">
      <w:start w:val="0"/>
      <w:numFmt w:val="bullet"/>
      <w:lvlText w:val="•"/>
      <w:lvlJc w:val="left"/>
      <w:pPr>
        <w:ind w:left="3336" w:hanging="303"/>
      </w:pPr>
      <w:rPr>
        <w:rFonts w:hint="default"/>
        <w:lang w:val="en-US" w:eastAsia="zh-CN" w:bidi="ar-SA"/>
      </w:rPr>
    </w:lvl>
    <w:lvl w:ilvl="4" w:tentative="0">
      <w:start w:val="0"/>
      <w:numFmt w:val="bullet"/>
      <w:lvlText w:val="•"/>
      <w:lvlJc w:val="left"/>
      <w:pPr>
        <w:ind w:left="4135" w:hanging="303"/>
      </w:pPr>
      <w:rPr>
        <w:rFonts w:hint="default"/>
        <w:lang w:val="en-US" w:eastAsia="zh-CN" w:bidi="ar-SA"/>
      </w:rPr>
    </w:lvl>
    <w:lvl w:ilvl="5" w:tentative="0">
      <w:start w:val="0"/>
      <w:numFmt w:val="bullet"/>
      <w:lvlText w:val="•"/>
      <w:lvlJc w:val="left"/>
      <w:pPr>
        <w:ind w:left="4933" w:hanging="303"/>
      </w:pPr>
      <w:rPr>
        <w:rFonts w:hint="default"/>
        <w:lang w:val="en-US" w:eastAsia="zh-CN" w:bidi="ar-SA"/>
      </w:rPr>
    </w:lvl>
    <w:lvl w:ilvl="6" w:tentative="0">
      <w:start w:val="0"/>
      <w:numFmt w:val="bullet"/>
      <w:lvlText w:val="•"/>
      <w:lvlJc w:val="left"/>
      <w:pPr>
        <w:ind w:left="5732" w:hanging="303"/>
      </w:pPr>
      <w:rPr>
        <w:rFonts w:hint="default"/>
        <w:lang w:val="en-US" w:eastAsia="zh-CN" w:bidi="ar-SA"/>
      </w:rPr>
    </w:lvl>
    <w:lvl w:ilvl="7" w:tentative="0">
      <w:start w:val="0"/>
      <w:numFmt w:val="bullet"/>
      <w:lvlText w:val="•"/>
      <w:lvlJc w:val="left"/>
      <w:pPr>
        <w:ind w:left="6531" w:hanging="303"/>
      </w:pPr>
      <w:rPr>
        <w:rFonts w:hint="default"/>
        <w:lang w:val="en-US" w:eastAsia="zh-CN" w:bidi="ar-SA"/>
      </w:rPr>
    </w:lvl>
    <w:lvl w:ilvl="8" w:tentative="0">
      <w:start w:val="0"/>
      <w:numFmt w:val="bullet"/>
      <w:lvlText w:val="•"/>
      <w:lvlJc w:val="left"/>
      <w:pPr>
        <w:ind w:left="7330" w:hanging="303"/>
      </w:pPr>
      <w:rPr>
        <w:rFonts w:hint="default"/>
        <w:lang w:val="en-US" w:eastAsia="zh-CN" w:bidi="ar-SA"/>
      </w:rPr>
    </w:lvl>
  </w:abstractNum>
  <w:abstractNum w:abstractNumId="3">
    <w:nsid w:val="BB01E1DA"/>
    <w:multiLevelType w:val="multilevel"/>
    <w:tmpl w:val="BB01E1DA"/>
    <w:lvl w:ilvl="0" w:tentative="0">
      <w:start w:val="1"/>
      <w:numFmt w:val="decimal"/>
      <w:lvlText w:val="%1)"/>
      <w:lvlJc w:val="left"/>
      <w:pPr>
        <w:ind w:left="1230" w:hanging="389"/>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008" w:hanging="389"/>
      </w:pPr>
      <w:rPr>
        <w:rFonts w:hint="default"/>
        <w:lang w:val="en-US" w:eastAsia="zh-CN" w:bidi="ar-SA"/>
      </w:rPr>
    </w:lvl>
    <w:lvl w:ilvl="2" w:tentative="0">
      <w:start w:val="0"/>
      <w:numFmt w:val="bullet"/>
      <w:lvlText w:val="•"/>
      <w:lvlJc w:val="left"/>
      <w:pPr>
        <w:ind w:left="2777" w:hanging="389"/>
      </w:pPr>
      <w:rPr>
        <w:rFonts w:hint="default"/>
        <w:lang w:val="en-US" w:eastAsia="zh-CN" w:bidi="ar-SA"/>
      </w:rPr>
    </w:lvl>
    <w:lvl w:ilvl="3" w:tentative="0">
      <w:start w:val="0"/>
      <w:numFmt w:val="bullet"/>
      <w:lvlText w:val="•"/>
      <w:lvlJc w:val="left"/>
      <w:pPr>
        <w:ind w:left="3546" w:hanging="389"/>
      </w:pPr>
      <w:rPr>
        <w:rFonts w:hint="default"/>
        <w:lang w:val="en-US" w:eastAsia="zh-CN" w:bidi="ar-SA"/>
      </w:rPr>
    </w:lvl>
    <w:lvl w:ilvl="4" w:tentative="0">
      <w:start w:val="0"/>
      <w:numFmt w:val="bullet"/>
      <w:lvlText w:val="•"/>
      <w:lvlJc w:val="left"/>
      <w:pPr>
        <w:ind w:left="4315" w:hanging="389"/>
      </w:pPr>
      <w:rPr>
        <w:rFonts w:hint="default"/>
        <w:lang w:val="en-US" w:eastAsia="zh-CN" w:bidi="ar-SA"/>
      </w:rPr>
    </w:lvl>
    <w:lvl w:ilvl="5" w:tentative="0">
      <w:start w:val="0"/>
      <w:numFmt w:val="bullet"/>
      <w:lvlText w:val="•"/>
      <w:lvlJc w:val="left"/>
      <w:pPr>
        <w:ind w:left="5083" w:hanging="389"/>
      </w:pPr>
      <w:rPr>
        <w:rFonts w:hint="default"/>
        <w:lang w:val="en-US" w:eastAsia="zh-CN" w:bidi="ar-SA"/>
      </w:rPr>
    </w:lvl>
    <w:lvl w:ilvl="6" w:tentative="0">
      <w:start w:val="0"/>
      <w:numFmt w:val="bullet"/>
      <w:lvlText w:val="•"/>
      <w:lvlJc w:val="left"/>
      <w:pPr>
        <w:ind w:left="5852" w:hanging="389"/>
      </w:pPr>
      <w:rPr>
        <w:rFonts w:hint="default"/>
        <w:lang w:val="en-US" w:eastAsia="zh-CN" w:bidi="ar-SA"/>
      </w:rPr>
    </w:lvl>
    <w:lvl w:ilvl="7" w:tentative="0">
      <w:start w:val="0"/>
      <w:numFmt w:val="bullet"/>
      <w:lvlText w:val="•"/>
      <w:lvlJc w:val="left"/>
      <w:pPr>
        <w:ind w:left="6621" w:hanging="389"/>
      </w:pPr>
      <w:rPr>
        <w:rFonts w:hint="default"/>
        <w:lang w:val="en-US" w:eastAsia="zh-CN" w:bidi="ar-SA"/>
      </w:rPr>
    </w:lvl>
    <w:lvl w:ilvl="8" w:tentative="0">
      <w:start w:val="0"/>
      <w:numFmt w:val="bullet"/>
      <w:lvlText w:val="•"/>
      <w:lvlJc w:val="left"/>
      <w:pPr>
        <w:ind w:left="7390" w:hanging="389"/>
      </w:pPr>
      <w:rPr>
        <w:rFonts w:hint="default"/>
        <w:lang w:val="en-US" w:eastAsia="zh-CN" w:bidi="ar-SA"/>
      </w:rPr>
    </w:lvl>
  </w:abstractNum>
  <w:abstractNum w:abstractNumId="4">
    <w:nsid w:val="BEDBFA51"/>
    <w:multiLevelType w:val="multilevel"/>
    <w:tmpl w:val="BEDBFA51"/>
    <w:lvl w:ilvl="0" w:tentative="0">
      <w:start w:val="1"/>
      <w:numFmt w:val="decimal"/>
      <w:lvlText w:val="(%1)"/>
      <w:lvlJc w:val="left"/>
      <w:pPr>
        <w:ind w:left="366"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216" w:hanging="526"/>
      </w:pPr>
      <w:rPr>
        <w:rFonts w:hint="default"/>
        <w:lang w:val="en-US" w:eastAsia="zh-CN" w:bidi="ar-SA"/>
      </w:rPr>
    </w:lvl>
    <w:lvl w:ilvl="2" w:tentative="0">
      <w:start w:val="0"/>
      <w:numFmt w:val="bullet"/>
      <w:lvlText w:val="•"/>
      <w:lvlJc w:val="left"/>
      <w:pPr>
        <w:ind w:left="2073" w:hanging="526"/>
      </w:pPr>
      <w:rPr>
        <w:rFonts w:hint="default"/>
        <w:lang w:val="en-US" w:eastAsia="zh-CN" w:bidi="ar-SA"/>
      </w:rPr>
    </w:lvl>
    <w:lvl w:ilvl="3" w:tentative="0">
      <w:start w:val="0"/>
      <w:numFmt w:val="bullet"/>
      <w:lvlText w:val="•"/>
      <w:lvlJc w:val="left"/>
      <w:pPr>
        <w:ind w:left="2930" w:hanging="526"/>
      </w:pPr>
      <w:rPr>
        <w:rFonts w:hint="default"/>
        <w:lang w:val="en-US" w:eastAsia="zh-CN" w:bidi="ar-SA"/>
      </w:rPr>
    </w:lvl>
    <w:lvl w:ilvl="4" w:tentative="0">
      <w:start w:val="0"/>
      <w:numFmt w:val="bullet"/>
      <w:lvlText w:val="•"/>
      <w:lvlJc w:val="left"/>
      <w:pPr>
        <w:ind w:left="3787" w:hanging="526"/>
      </w:pPr>
      <w:rPr>
        <w:rFonts w:hint="default"/>
        <w:lang w:val="en-US" w:eastAsia="zh-CN" w:bidi="ar-SA"/>
      </w:rPr>
    </w:lvl>
    <w:lvl w:ilvl="5" w:tentative="0">
      <w:start w:val="0"/>
      <w:numFmt w:val="bullet"/>
      <w:lvlText w:val="•"/>
      <w:lvlJc w:val="left"/>
      <w:pPr>
        <w:ind w:left="4643" w:hanging="526"/>
      </w:pPr>
      <w:rPr>
        <w:rFonts w:hint="default"/>
        <w:lang w:val="en-US" w:eastAsia="zh-CN" w:bidi="ar-SA"/>
      </w:rPr>
    </w:lvl>
    <w:lvl w:ilvl="6" w:tentative="0">
      <w:start w:val="0"/>
      <w:numFmt w:val="bullet"/>
      <w:lvlText w:val="•"/>
      <w:lvlJc w:val="left"/>
      <w:pPr>
        <w:ind w:left="5500" w:hanging="526"/>
      </w:pPr>
      <w:rPr>
        <w:rFonts w:hint="default"/>
        <w:lang w:val="en-US" w:eastAsia="zh-CN" w:bidi="ar-SA"/>
      </w:rPr>
    </w:lvl>
    <w:lvl w:ilvl="7" w:tentative="0">
      <w:start w:val="0"/>
      <w:numFmt w:val="bullet"/>
      <w:lvlText w:val="•"/>
      <w:lvlJc w:val="left"/>
      <w:pPr>
        <w:ind w:left="6357" w:hanging="526"/>
      </w:pPr>
      <w:rPr>
        <w:rFonts w:hint="default"/>
        <w:lang w:val="en-US" w:eastAsia="zh-CN" w:bidi="ar-SA"/>
      </w:rPr>
    </w:lvl>
    <w:lvl w:ilvl="8" w:tentative="0">
      <w:start w:val="0"/>
      <w:numFmt w:val="bullet"/>
      <w:lvlText w:val="•"/>
      <w:lvlJc w:val="left"/>
      <w:pPr>
        <w:ind w:left="7214" w:hanging="526"/>
      </w:pPr>
      <w:rPr>
        <w:rFonts w:hint="default"/>
        <w:lang w:val="en-US" w:eastAsia="zh-CN" w:bidi="ar-SA"/>
      </w:rPr>
    </w:lvl>
  </w:abstractNum>
  <w:abstractNum w:abstractNumId="5">
    <w:nsid w:val="EB1B02D4"/>
    <w:multiLevelType w:val="multilevel"/>
    <w:tmpl w:val="EB1B02D4"/>
    <w:lvl w:ilvl="0" w:tentative="0">
      <w:start w:val="1"/>
      <w:numFmt w:val="decimal"/>
      <w:lvlText w:val="(%1)"/>
      <w:lvlJc w:val="left"/>
      <w:pPr>
        <w:ind w:left="1166"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936" w:hanging="526"/>
      </w:pPr>
      <w:rPr>
        <w:rFonts w:hint="default"/>
        <w:lang w:val="en-US" w:eastAsia="zh-CN" w:bidi="ar-SA"/>
      </w:rPr>
    </w:lvl>
    <w:lvl w:ilvl="2" w:tentative="0">
      <w:start w:val="0"/>
      <w:numFmt w:val="bullet"/>
      <w:lvlText w:val="•"/>
      <w:lvlJc w:val="left"/>
      <w:pPr>
        <w:ind w:left="2713" w:hanging="526"/>
      </w:pPr>
      <w:rPr>
        <w:rFonts w:hint="default"/>
        <w:lang w:val="en-US" w:eastAsia="zh-CN" w:bidi="ar-SA"/>
      </w:rPr>
    </w:lvl>
    <w:lvl w:ilvl="3" w:tentative="0">
      <w:start w:val="0"/>
      <w:numFmt w:val="bullet"/>
      <w:lvlText w:val="•"/>
      <w:lvlJc w:val="left"/>
      <w:pPr>
        <w:ind w:left="3490" w:hanging="526"/>
      </w:pPr>
      <w:rPr>
        <w:rFonts w:hint="default"/>
        <w:lang w:val="en-US" w:eastAsia="zh-CN" w:bidi="ar-SA"/>
      </w:rPr>
    </w:lvl>
    <w:lvl w:ilvl="4" w:tentative="0">
      <w:start w:val="0"/>
      <w:numFmt w:val="bullet"/>
      <w:lvlText w:val="•"/>
      <w:lvlJc w:val="left"/>
      <w:pPr>
        <w:ind w:left="4267" w:hanging="526"/>
      </w:pPr>
      <w:rPr>
        <w:rFonts w:hint="default"/>
        <w:lang w:val="en-US" w:eastAsia="zh-CN" w:bidi="ar-SA"/>
      </w:rPr>
    </w:lvl>
    <w:lvl w:ilvl="5" w:tentative="0">
      <w:start w:val="0"/>
      <w:numFmt w:val="bullet"/>
      <w:lvlText w:val="•"/>
      <w:lvlJc w:val="left"/>
      <w:pPr>
        <w:ind w:left="5043" w:hanging="526"/>
      </w:pPr>
      <w:rPr>
        <w:rFonts w:hint="default"/>
        <w:lang w:val="en-US" w:eastAsia="zh-CN" w:bidi="ar-SA"/>
      </w:rPr>
    </w:lvl>
    <w:lvl w:ilvl="6" w:tentative="0">
      <w:start w:val="0"/>
      <w:numFmt w:val="bullet"/>
      <w:lvlText w:val="•"/>
      <w:lvlJc w:val="left"/>
      <w:pPr>
        <w:ind w:left="5820" w:hanging="526"/>
      </w:pPr>
      <w:rPr>
        <w:rFonts w:hint="default"/>
        <w:lang w:val="en-US" w:eastAsia="zh-CN" w:bidi="ar-SA"/>
      </w:rPr>
    </w:lvl>
    <w:lvl w:ilvl="7" w:tentative="0">
      <w:start w:val="0"/>
      <w:numFmt w:val="bullet"/>
      <w:lvlText w:val="•"/>
      <w:lvlJc w:val="left"/>
      <w:pPr>
        <w:ind w:left="6597" w:hanging="526"/>
      </w:pPr>
      <w:rPr>
        <w:rFonts w:hint="default"/>
        <w:lang w:val="en-US" w:eastAsia="zh-CN" w:bidi="ar-SA"/>
      </w:rPr>
    </w:lvl>
    <w:lvl w:ilvl="8" w:tentative="0">
      <w:start w:val="0"/>
      <w:numFmt w:val="bullet"/>
      <w:lvlText w:val="•"/>
      <w:lvlJc w:val="left"/>
      <w:pPr>
        <w:ind w:left="7374" w:hanging="526"/>
      </w:pPr>
      <w:rPr>
        <w:rFonts w:hint="default"/>
        <w:lang w:val="en-US" w:eastAsia="zh-CN" w:bidi="ar-SA"/>
      </w:rPr>
    </w:lvl>
  </w:abstractNum>
  <w:abstractNum w:abstractNumId="6">
    <w:nsid w:val="F3B956F0"/>
    <w:multiLevelType w:val="multilevel"/>
    <w:tmpl w:val="F3B956F0"/>
    <w:lvl w:ilvl="0" w:tentative="0">
      <w:start w:val="1"/>
      <w:numFmt w:val="decimal"/>
      <w:lvlText w:val="(%1)"/>
      <w:lvlJc w:val="left"/>
      <w:pPr>
        <w:ind w:left="366"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216" w:hanging="526"/>
      </w:pPr>
      <w:rPr>
        <w:rFonts w:hint="default"/>
        <w:lang w:val="en-US" w:eastAsia="zh-CN" w:bidi="ar-SA"/>
      </w:rPr>
    </w:lvl>
    <w:lvl w:ilvl="2" w:tentative="0">
      <w:start w:val="0"/>
      <w:numFmt w:val="bullet"/>
      <w:lvlText w:val="•"/>
      <w:lvlJc w:val="left"/>
      <w:pPr>
        <w:ind w:left="2073" w:hanging="526"/>
      </w:pPr>
      <w:rPr>
        <w:rFonts w:hint="default"/>
        <w:lang w:val="en-US" w:eastAsia="zh-CN" w:bidi="ar-SA"/>
      </w:rPr>
    </w:lvl>
    <w:lvl w:ilvl="3" w:tentative="0">
      <w:start w:val="0"/>
      <w:numFmt w:val="bullet"/>
      <w:lvlText w:val="•"/>
      <w:lvlJc w:val="left"/>
      <w:pPr>
        <w:ind w:left="2930" w:hanging="526"/>
      </w:pPr>
      <w:rPr>
        <w:rFonts w:hint="default"/>
        <w:lang w:val="en-US" w:eastAsia="zh-CN" w:bidi="ar-SA"/>
      </w:rPr>
    </w:lvl>
    <w:lvl w:ilvl="4" w:tentative="0">
      <w:start w:val="0"/>
      <w:numFmt w:val="bullet"/>
      <w:lvlText w:val="•"/>
      <w:lvlJc w:val="left"/>
      <w:pPr>
        <w:ind w:left="3787" w:hanging="526"/>
      </w:pPr>
      <w:rPr>
        <w:rFonts w:hint="default"/>
        <w:lang w:val="en-US" w:eastAsia="zh-CN" w:bidi="ar-SA"/>
      </w:rPr>
    </w:lvl>
    <w:lvl w:ilvl="5" w:tentative="0">
      <w:start w:val="0"/>
      <w:numFmt w:val="bullet"/>
      <w:lvlText w:val="•"/>
      <w:lvlJc w:val="left"/>
      <w:pPr>
        <w:ind w:left="4643" w:hanging="526"/>
      </w:pPr>
      <w:rPr>
        <w:rFonts w:hint="default"/>
        <w:lang w:val="en-US" w:eastAsia="zh-CN" w:bidi="ar-SA"/>
      </w:rPr>
    </w:lvl>
    <w:lvl w:ilvl="6" w:tentative="0">
      <w:start w:val="0"/>
      <w:numFmt w:val="bullet"/>
      <w:lvlText w:val="•"/>
      <w:lvlJc w:val="left"/>
      <w:pPr>
        <w:ind w:left="5500" w:hanging="526"/>
      </w:pPr>
      <w:rPr>
        <w:rFonts w:hint="default"/>
        <w:lang w:val="en-US" w:eastAsia="zh-CN" w:bidi="ar-SA"/>
      </w:rPr>
    </w:lvl>
    <w:lvl w:ilvl="7" w:tentative="0">
      <w:start w:val="0"/>
      <w:numFmt w:val="bullet"/>
      <w:lvlText w:val="•"/>
      <w:lvlJc w:val="left"/>
      <w:pPr>
        <w:ind w:left="6357" w:hanging="526"/>
      </w:pPr>
      <w:rPr>
        <w:rFonts w:hint="default"/>
        <w:lang w:val="en-US" w:eastAsia="zh-CN" w:bidi="ar-SA"/>
      </w:rPr>
    </w:lvl>
    <w:lvl w:ilvl="8" w:tentative="0">
      <w:start w:val="0"/>
      <w:numFmt w:val="bullet"/>
      <w:lvlText w:val="•"/>
      <w:lvlJc w:val="left"/>
      <w:pPr>
        <w:ind w:left="7214" w:hanging="526"/>
      </w:pPr>
      <w:rPr>
        <w:rFonts w:hint="default"/>
        <w:lang w:val="en-US" w:eastAsia="zh-CN" w:bidi="ar-SA"/>
      </w:rPr>
    </w:lvl>
  </w:abstractNum>
  <w:abstractNum w:abstractNumId="7">
    <w:nsid w:val="0A97485F"/>
    <w:multiLevelType w:val="multilevel"/>
    <w:tmpl w:val="0A97485F"/>
    <w:lvl w:ilvl="0" w:tentative="0">
      <w:start w:val="1"/>
      <w:numFmt w:val="decimal"/>
      <w:lvlText w:val="(%1)"/>
      <w:lvlJc w:val="left"/>
      <w:pPr>
        <w:ind w:left="1373" w:hanging="526"/>
        <w:jc w:val="right"/>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134" w:hanging="526"/>
      </w:pPr>
      <w:rPr>
        <w:rFonts w:hint="default"/>
        <w:lang w:val="en-US" w:eastAsia="zh-CN" w:bidi="ar-SA"/>
      </w:rPr>
    </w:lvl>
    <w:lvl w:ilvl="2" w:tentative="0">
      <w:start w:val="0"/>
      <w:numFmt w:val="bullet"/>
      <w:lvlText w:val="•"/>
      <w:lvlJc w:val="left"/>
      <w:pPr>
        <w:ind w:left="2889" w:hanging="526"/>
      </w:pPr>
      <w:rPr>
        <w:rFonts w:hint="default"/>
        <w:lang w:val="en-US" w:eastAsia="zh-CN" w:bidi="ar-SA"/>
      </w:rPr>
    </w:lvl>
    <w:lvl w:ilvl="3" w:tentative="0">
      <w:start w:val="0"/>
      <w:numFmt w:val="bullet"/>
      <w:lvlText w:val="•"/>
      <w:lvlJc w:val="left"/>
      <w:pPr>
        <w:ind w:left="3644" w:hanging="526"/>
      </w:pPr>
      <w:rPr>
        <w:rFonts w:hint="default"/>
        <w:lang w:val="en-US" w:eastAsia="zh-CN" w:bidi="ar-SA"/>
      </w:rPr>
    </w:lvl>
    <w:lvl w:ilvl="4" w:tentative="0">
      <w:start w:val="0"/>
      <w:numFmt w:val="bullet"/>
      <w:lvlText w:val="•"/>
      <w:lvlJc w:val="left"/>
      <w:pPr>
        <w:ind w:left="4399" w:hanging="526"/>
      </w:pPr>
      <w:rPr>
        <w:rFonts w:hint="default"/>
        <w:lang w:val="en-US" w:eastAsia="zh-CN" w:bidi="ar-SA"/>
      </w:rPr>
    </w:lvl>
    <w:lvl w:ilvl="5" w:tentative="0">
      <w:start w:val="0"/>
      <w:numFmt w:val="bullet"/>
      <w:lvlText w:val="•"/>
      <w:lvlJc w:val="left"/>
      <w:pPr>
        <w:ind w:left="5153" w:hanging="526"/>
      </w:pPr>
      <w:rPr>
        <w:rFonts w:hint="default"/>
        <w:lang w:val="en-US" w:eastAsia="zh-CN" w:bidi="ar-SA"/>
      </w:rPr>
    </w:lvl>
    <w:lvl w:ilvl="6" w:tentative="0">
      <w:start w:val="0"/>
      <w:numFmt w:val="bullet"/>
      <w:lvlText w:val="•"/>
      <w:lvlJc w:val="left"/>
      <w:pPr>
        <w:ind w:left="5908" w:hanging="526"/>
      </w:pPr>
      <w:rPr>
        <w:rFonts w:hint="default"/>
        <w:lang w:val="en-US" w:eastAsia="zh-CN" w:bidi="ar-SA"/>
      </w:rPr>
    </w:lvl>
    <w:lvl w:ilvl="7" w:tentative="0">
      <w:start w:val="0"/>
      <w:numFmt w:val="bullet"/>
      <w:lvlText w:val="•"/>
      <w:lvlJc w:val="left"/>
      <w:pPr>
        <w:ind w:left="6663" w:hanging="526"/>
      </w:pPr>
      <w:rPr>
        <w:rFonts w:hint="default"/>
        <w:lang w:val="en-US" w:eastAsia="zh-CN" w:bidi="ar-SA"/>
      </w:rPr>
    </w:lvl>
    <w:lvl w:ilvl="8" w:tentative="0">
      <w:start w:val="0"/>
      <w:numFmt w:val="bullet"/>
      <w:lvlText w:val="•"/>
      <w:lvlJc w:val="left"/>
      <w:pPr>
        <w:ind w:left="7418" w:hanging="526"/>
      </w:pPr>
      <w:rPr>
        <w:rFonts w:hint="default"/>
        <w:lang w:val="en-US" w:eastAsia="zh-CN" w:bidi="ar-SA"/>
      </w:rPr>
    </w:lvl>
  </w:abstractNum>
  <w:abstractNum w:abstractNumId="8">
    <w:nsid w:val="0FB7FDF6"/>
    <w:multiLevelType w:val="multilevel"/>
    <w:tmpl w:val="0FB7FDF6"/>
    <w:lvl w:ilvl="0" w:tentative="0">
      <w:start w:val="1"/>
      <w:numFmt w:val="decimal"/>
      <w:lvlText w:val="%1."/>
      <w:lvlJc w:val="left"/>
      <w:pPr>
        <w:ind w:left="158" w:hanging="303"/>
      </w:pPr>
      <w:rPr>
        <w:rFonts w:hint="default" w:ascii="FZLibian mod by lxgw" w:hAnsi="FZLibian mod by lxgw" w:eastAsia="FZLibian mod by lxgw" w:cs="FZLibian mod by lxgw"/>
        <w:b w:val="0"/>
        <w:bCs w:val="0"/>
        <w:i w:val="0"/>
        <w:iCs w:val="0"/>
        <w:w w:val="88"/>
        <w:sz w:val="23"/>
        <w:szCs w:val="23"/>
        <w:lang w:val="en-US" w:eastAsia="zh-CN" w:bidi="ar-SA"/>
      </w:rPr>
    </w:lvl>
    <w:lvl w:ilvl="1" w:tentative="0">
      <w:start w:val="0"/>
      <w:numFmt w:val="bullet"/>
      <w:lvlText w:val="•"/>
      <w:lvlJc w:val="left"/>
      <w:pPr>
        <w:ind w:left="1036" w:hanging="303"/>
      </w:pPr>
      <w:rPr>
        <w:rFonts w:hint="default"/>
        <w:lang w:val="en-US" w:eastAsia="zh-CN" w:bidi="ar-SA"/>
      </w:rPr>
    </w:lvl>
    <w:lvl w:ilvl="2" w:tentative="0">
      <w:start w:val="0"/>
      <w:numFmt w:val="bullet"/>
      <w:lvlText w:val="•"/>
      <w:lvlJc w:val="left"/>
      <w:pPr>
        <w:ind w:left="1913" w:hanging="303"/>
      </w:pPr>
      <w:rPr>
        <w:rFonts w:hint="default"/>
        <w:lang w:val="en-US" w:eastAsia="zh-CN" w:bidi="ar-SA"/>
      </w:rPr>
    </w:lvl>
    <w:lvl w:ilvl="3" w:tentative="0">
      <w:start w:val="0"/>
      <w:numFmt w:val="bullet"/>
      <w:lvlText w:val="•"/>
      <w:lvlJc w:val="left"/>
      <w:pPr>
        <w:ind w:left="2790" w:hanging="303"/>
      </w:pPr>
      <w:rPr>
        <w:rFonts w:hint="default"/>
        <w:lang w:val="en-US" w:eastAsia="zh-CN" w:bidi="ar-SA"/>
      </w:rPr>
    </w:lvl>
    <w:lvl w:ilvl="4" w:tentative="0">
      <w:start w:val="0"/>
      <w:numFmt w:val="bullet"/>
      <w:lvlText w:val="•"/>
      <w:lvlJc w:val="left"/>
      <w:pPr>
        <w:ind w:left="3667" w:hanging="303"/>
      </w:pPr>
      <w:rPr>
        <w:rFonts w:hint="default"/>
        <w:lang w:val="en-US" w:eastAsia="zh-CN" w:bidi="ar-SA"/>
      </w:rPr>
    </w:lvl>
    <w:lvl w:ilvl="5" w:tentative="0">
      <w:start w:val="0"/>
      <w:numFmt w:val="bullet"/>
      <w:lvlText w:val="•"/>
      <w:lvlJc w:val="left"/>
      <w:pPr>
        <w:ind w:left="4543" w:hanging="303"/>
      </w:pPr>
      <w:rPr>
        <w:rFonts w:hint="default"/>
        <w:lang w:val="en-US" w:eastAsia="zh-CN" w:bidi="ar-SA"/>
      </w:rPr>
    </w:lvl>
    <w:lvl w:ilvl="6" w:tentative="0">
      <w:start w:val="0"/>
      <w:numFmt w:val="bullet"/>
      <w:lvlText w:val="•"/>
      <w:lvlJc w:val="left"/>
      <w:pPr>
        <w:ind w:left="5420" w:hanging="303"/>
      </w:pPr>
      <w:rPr>
        <w:rFonts w:hint="default"/>
        <w:lang w:val="en-US" w:eastAsia="zh-CN" w:bidi="ar-SA"/>
      </w:rPr>
    </w:lvl>
    <w:lvl w:ilvl="7" w:tentative="0">
      <w:start w:val="0"/>
      <w:numFmt w:val="bullet"/>
      <w:lvlText w:val="•"/>
      <w:lvlJc w:val="left"/>
      <w:pPr>
        <w:ind w:left="6297" w:hanging="303"/>
      </w:pPr>
      <w:rPr>
        <w:rFonts w:hint="default"/>
        <w:lang w:val="en-US" w:eastAsia="zh-CN" w:bidi="ar-SA"/>
      </w:rPr>
    </w:lvl>
    <w:lvl w:ilvl="8" w:tentative="0">
      <w:start w:val="0"/>
      <w:numFmt w:val="bullet"/>
      <w:lvlText w:val="•"/>
      <w:lvlJc w:val="left"/>
      <w:pPr>
        <w:ind w:left="7174" w:hanging="303"/>
      </w:pPr>
      <w:rPr>
        <w:rFonts w:hint="default"/>
        <w:lang w:val="en-US" w:eastAsia="zh-CN" w:bidi="ar-SA"/>
      </w:rPr>
    </w:lvl>
  </w:abstractNum>
  <w:abstractNum w:abstractNumId="9">
    <w:nsid w:val="2ED48100"/>
    <w:multiLevelType w:val="multilevel"/>
    <w:tmpl w:val="2ED48100"/>
    <w:lvl w:ilvl="0" w:tentative="0">
      <w:start w:val="1"/>
      <w:numFmt w:val="decimal"/>
      <w:lvlText w:val="%1."/>
      <w:lvlJc w:val="left"/>
      <w:pPr>
        <w:ind w:left="1144" w:hanging="303"/>
      </w:pPr>
      <w:rPr>
        <w:rFonts w:hint="default" w:ascii="Times New Roman" w:hAnsi="Times New Roman" w:eastAsia="Times New Roman" w:cs="Times New Roman"/>
        <w:b w:val="0"/>
        <w:bCs w:val="0"/>
        <w:i w:val="0"/>
        <w:iCs w:val="0"/>
        <w:w w:val="102"/>
        <w:sz w:val="23"/>
        <w:szCs w:val="23"/>
        <w:lang w:val="en-US" w:eastAsia="zh-CN" w:bidi="ar-SA"/>
      </w:rPr>
    </w:lvl>
    <w:lvl w:ilvl="1" w:tentative="0">
      <w:start w:val="0"/>
      <w:numFmt w:val="bullet"/>
      <w:lvlText w:val="•"/>
      <w:lvlJc w:val="left"/>
      <w:pPr>
        <w:ind w:left="1918" w:hanging="303"/>
      </w:pPr>
      <w:rPr>
        <w:rFonts w:hint="default"/>
        <w:lang w:val="en-US" w:eastAsia="zh-CN" w:bidi="ar-SA"/>
      </w:rPr>
    </w:lvl>
    <w:lvl w:ilvl="2" w:tentative="0">
      <w:start w:val="0"/>
      <w:numFmt w:val="bullet"/>
      <w:lvlText w:val="•"/>
      <w:lvlJc w:val="left"/>
      <w:pPr>
        <w:ind w:left="2697" w:hanging="303"/>
      </w:pPr>
      <w:rPr>
        <w:rFonts w:hint="default"/>
        <w:lang w:val="en-US" w:eastAsia="zh-CN" w:bidi="ar-SA"/>
      </w:rPr>
    </w:lvl>
    <w:lvl w:ilvl="3" w:tentative="0">
      <w:start w:val="0"/>
      <w:numFmt w:val="bullet"/>
      <w:lvlText w:val="•"/>
      <w:lvlJc w:val="left"/>
      <w:pPr>
        <w:ind w:left="3476" w:hanging="303"/>
      </w:pPr>
      <w:rPr>
        <w:rFonts w:hint="default"/>
        <w:lang w:val="en-US" w:eastAsia="zh-CN" w:bidi="ar-SA"/>
      </w:rPr>
    </w:lvl>
    <w:lvl w:ilvl="4" w:tentative="0">
      <w:start w:val="0"/>
      <w:numFmt w:val="bullet"/>
      <w:lvlText w:val="•"/>
      <w:lvlJc w:val="left"/>
      <w:pPr>
        <w:ind w:left="4255" w:hanging="303"/>
      </w:pPr>
      <w:rPr>
        <w:rFonts w:hint="default"/>
        <w:lang w:val="en-US" w:eastAsia="zh-CN" w:bidi="ar-SA"/>
      </w:rPr>
    </w:lvl>
    <w:lvl w:ilvl="5" w:tentative="0">
      <w:start w:val="0"/>
      <w:numFmt w:val="bullet"/>
      <w:lvlText w:val="•"/>
      <w:lvlJc w:val="left"/>
      <w:pPr>
        <w:ind w:left="5033" w:hanging="303"/>
      </w:pPr>
      <w:rPr>
        <w:rFonts w:hint="default"/>
        <w:lang w:val="en-US" w:eastAsia="zh-CN" w:bidi="ar-SA"/>
      </w:rPr>
    </w:lvl>
    <w:lvl w:ilvl="6" w:tentative="0">
      <w:start w:val="0"/>
      <w:numFmt w:val="bullet"/>
      <w:lvlText w:val="•"/>
      <w:lvlJc w:val="left"/>
      <w:pPr>
        <w:ind w:left="5812" w:hanging="303"/>
      </w:pPr>
      <w:rPr>
        <w:rFonts w:hint="default"/>
        <w:lang w:val="en-US" w:eastAsia="zh-CN" w:bidi="ar-SA"/>
      </w:rPr>
    </w:lvl>
    <w:lvl w:ilvl="7" w:tentative="0">
      <w:start w:val="0"/>
      <w:numFmt w:val="bullet"/>
      <w:lvlText w:val="•"/>
      <w:lvlJc w:val="left"/>
      <w:pPr>
        <w:ind w:left="6591" w:hanging="303"/>
      </w:pPr>
      <w:rPr>
        <w:rFonts w:hint="default"/>
        <w:lang w:val="en-US" w:eastAsia="zh-CN" w:bidi="ar-SA"/>
      </w:rPr>
    </w:lvl>
    <w:lvl w:ilvl="8" w:tentative="0">
      <w:start w:val="0"/>
      <w:numFmt w:val="bullet"/>
      <w:lvlText w:val="•"/>
      <w:lvlJc w:val="left"/>
      <w:pPr>
        <w:ind w:left="7370" w:hanging="303"/>
      </w:pPr>
      <w:rPr>
        <w:rFonts w:hint="default"/>
        <w:lang w:val="en-US" w:eastAsia="zh-CN" w:bidi="ar-SA"/>
      </w:rPr>
    </w:lvl>
  </w:abstractNum>
  <w:abstractNum w:abstractNumId="10">
    <w:nsid w:val="35874C24"/>
    <w:multiLevelType w:val="multilevel"/>
    <w:tmpl w:val="35874C24"/>
    <w:lvl w:ilvl="0" w:tentative="0">
      <w:start w:val="1"/>
      <w:numFmt w:val="decimal"/>
      <w:lvlText w:val="%1."/>
      <w:lvlJc w:val="left"/>
      <w:pPr>
        <w:ind w:left="937" w:hanging="303"/>
      </w:pPr>
      <w:rPr>
        <w:rFonts w:hint="default" w:ascii="Times New Roman" w:hAnsi="Times New Roman" w:eastAsia="Times New Roman" w:cs="Times New Roman"/>
        <w:b w:val="0"/>
        <w:bCs w:val="0"/>
        <w:i w:val="0"/>
        <w:iCs w:val="0"/>
        <w:w w:val="102"/>
        <w:sz w:val="23"/>
        <w:szCs w:val="23"/>
        <w:lang w:val="en-US" w:eastAsia="zh-CN" w:bidi="ar-SA"/>
      </w:rPr>
    </w:lvl>
    <w:lvl w:ilvl="1" w:tentative="0">
      <w:start w:val="1"/>
      <w:numFmt w:val="decimal"/>
      <w:lvlText w:val="%2."/>
      <w:lvlJc w:val="left"/>
      <w:pPr>
        <w:ind w:left="1144" w:hanging="303"/>
      </w:pPr>
      <w:rPr>
        <w:rFonts w:hint="default" w:ascii="Times New Roman" w:hAnsi="Times New Roman" w:eastAsia="Times New Roman" w:cs="Times New Roman"/>
        <w:b w:val="0"/>
        <w:bCs w:val="0"/>
        <w:i w:val="0"/>
        <w:iCs w:val="0"/>
        <w:w w:val="102"/>
        <w:sz w:val="23"/>
        <w:szCs w:val="23"/>
        <w:lang w:val="en-US" w:eastAsia="zh-CN" w:bidi="ar-SA"/>
      </w:rPr>
    </w:lvl>
    <w:lvl w:ilvl="2" w:tentative="0">
      <w:start w:val="0"/>
      <w:numFmt w:val="bullet"/>
      <w:lvlText w:val="•"/>
      <w:lvlJc w:val="left"/>
      <w:pPr>
        <w:ind w:left="2005" w:hanging="303"/>
      </w:pPr>
      <w:rPr>
        <w:rFonts w:hint="default"/>
        <w:lang w:val="en-US" w:eastAsia="zh-CN" w:bidi="ar-SA"/>
      </w:rPr>
    </w:lvl>
    <w:lvl w:ilvl="3" w:tentative="0">
      <w:start w:val="0"/>
      <w:numFmt w:val="bullet"/>
      <w:lvlText w:val="•"/>
      <w:lvlJc w:val="left"/>
      <w:pPr>
        <w:ind w:left="2870" w:hanging="303"/>
      </w:pPr>
      <w:rPr>
        <w:rFonts w:hint="default"/>
        <w:lang w:val="en-US" w:eastAsia="zh-CN" w:bidi="ar-SA"/>
      </w:rPr>
    </w:lvl>
    <w:lvl w:ilvl="4" w:tentative="0">
      <w:start w:val="0"/>
      <w:numFmt w:val="bullet"/>
      <w:lvlText w:val="•"/>
      <w:lvlJc w:val="left"/>
      <w:pPr>
        <w:ind w:left="3735" w:hanging="303"/>
      </w:pPr>
      <w:rPr>
        <w:rFonts w:hint="default"/>
        <w:lang w:val="en-US" w:eastAsia="zh-CN" w:bidi="ar-SA"/>
      </w:rPr>
    </w:lvl>
    <w:lvl w:ilvl="5" w:tentative="0">
      <w:start w:val="0"/>
      <w:numFmt w:val="bullet"/>
      <w:lvlText w:val="•"/>
      <w:lvlJc w:val="left"/>
      <w:pPr>
        <w:ind w:left="4601" w:hanging="303"/>
      </w:pPr>
      <w:rPr>
        <w:rFonts w:hint="default"/>
        <w:lang w:val="en-US" w:eastAsia="zh-CN" w:bidi="ar-SA"/>
      </w:rPr>
    </w:lvl>
    <w:lvl w:ilvl="6" w:tentative="0">
      <w:start w:val="0"/>
      <w:numFmt w:val="bullet"/>
      <w:lvlText w:val="•"/>
      <w:lvlJc w:val="left"/>
      <w:pPr>
        <w:ind w:left="5466" w:hanging="303"/>
      </w:pPr>
      <w:rPr>
        <w:rFonts w:hint="default"/>
        <w:lang w:val="en-US" w:eastAsia="zh-CN" w:bidi="ar-SA"/>
      </w:rPr>
    </w:lvl>
    <w:lvl w:ilvl="7" w:tentative="0">
      <w:start w:val="0"/>
      <w:numFmt w:val="bullet"/>
      <w:lvlText w:val="•"/>
      <w:lvlJc w:val="left"/>
      <w:pPr>
        <w:ind w:left="6331" w:hanging="303"/>
      </w:pPr>
      <w:rPr>
        <w:rFonts w:hint="default"/>
        <w:lang w:val="en-US" w:eastAsia="zh-CN" w:bidi="ar-SA"/>
      </w:rPr>
    </w:lvl>
    <w:lvl w:ilvl="8" w:tentative="0">
      <w:start w:val="0"/>
      <w:numFmt w:val="bullet"/>
      <w:lvlText w:val="•"/>
      <w:lvlJc w:val="left"/>
      <w:pPr>
        <w:ind w:left="7197" w:hanging="303"/>
      </w:pPr>
      <w:rPr>
        <w:rFonts w:hint="default"/>
        <w:lang w:val="en-US" w:eastAsia="zh-CN" w:bidi="ar-SA"/>
      </w:rPr>
    </w:lvl>
  </w:abstractNum>
  <w:abstractNum w:abstractNumId="11">
    <w:nsid w:val="3F1717E6"/>
    <w:multiLevelType w:val="multilevel"/>
    <w:tmpl w:val="3F1717E6"/>
    <w:lvl w:ilvl="0" w:tentative="0">
      <w:start w:val="1"/>
      <w:numFmt w:val="decimal"/>
      <w:lvlText w:val="%1)"/>
      <w:lvlJc w:val="left"/>
      <w:pPr>
        <w:ind w:left="1230" w:hanging="389"/>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008" w:hanging="389"/>
      </w:pPr>
      <w:rPr>
        <w:rFonts w:hint="default"/>
        <w:lang w:val="en-US" w:eastAsia="zh-CN" w:bidi="ar-SA"/>
      </w:rPr>
    </w:lvl>
    <w:lvl w:ilvl="2" w:tentative="0">
      <w:start w:val="0"/>
      <w:numFmt w:val="bullet"/>
      <w:lvlText w:val="•"/>
      <w:lvlJc w:val="left"/>
      <w:pPr>
        <w:ind w:left="2777" w:hanging="389"/>
      </w:pPr>
      <w:rPr>
        <w:rFonts w:hint="default"/>
        <w:lang w:val="en-US" w:eastAsia="zh-CN" w:bidi="ar-SA"/>
      </w:rPr>
    </w:lvl>
    <w:lvl w:ilvl="3" w:tentative="0">
      <w:start w:val="0"/>
      <w:numFmt w:val="bullet"/>
      <w:lvlText w:val="•"/>
      <w:lvlJc w:val="left"/>
      <w:pPr>
        <w:ind w:left="3546" w:hanging="389"/>
      </w:pPr>
      <w:rPr>
        <w:rFonts w:hint="default"/>
        <w:lang w:val="en-US" w:eastAsia="zh-CN" w:bidi="ar-SA"/>
      </w:rPr>
    </w:lvl>
    <w:lvl w:ilvl="4" w:tentative="0">
      <w:start w:val="0"/>
      <w:numFmt w:val="bullet"/>
      <w:lvlText w:val="•"/>
      <w:lvlJc w:val="left"/>
      <w:pPr>
        <w:ind w:left="4315" w:hanging="389"/>
      </w:pPr>
      <w:rPr>
        <w:rFonts w:hint="default"/>
        <w:lang w:val="en-US" w:eastAsia="zh-CN" w:bidi="ar-SA"/>
      </w:rPr>
    </w:lvl>
    <w:lvl w:ilvl="5" w:tentative="0">
      <w:start w:val="0"/>
      <w:numFmt w:val="bullet"/>
      <w:lvlText w:val="•"/>
      <w:lvlJc w:val="left"/>
      <w:pPr>
        <w:ind w:left="5083" w:hanging="389"/>
      </w:pPr>
      <w:rPr>
        <w:rFonts w:hint="default"/>
        <w:lang w:val="en-US" w:eastAsia="zh-CN" w:bidi="ar-SA"/>
      </w:rPr>
    </w:lvl>
    <w:lvl w:ilvl="6" w:tentative="0">
      <w:start w:val="0"/>
      <w:numFmt w:val="bullet"/>
      <w:lvlText w:val="•"/>
      <w:lvlJc w:val="left"/>
      <w:pPr>
        <w:ind w:left="5852" w:hanging="389"/>
      </w:pPr>
      <w:rPr>
        <w:rFonts w:hint="default"/>
        <w:lang w:val="en-US" w:eastAsia="zh-CN" w:bidi="ar-SA"/>
      </w:rPr>
    </w:lvl>
    <w:lvl w:ilvl="7" w:tentative="0">
      <w:start w:val="0"/>
      <w:numFmt w:val="bullet"/>
      <w:lvlText w:val="•"/>
      <w:lvlJc w:val="left"/>
      <w:pPr>
        <w:ind w:left="6621" w:hanging="389"/>
      </w:pPr>
      <w:rPr>
        <w:rFonts w:hint="default"/>
        <w:lang w:val="en-US" w:eastAsia="zh-CN" w:bidi="ar-SA"/>
      </w:rPr>
    </w:lvl>
    <w:lvl w:ilvl="8" w:tentative="0">
      <w:start w:val="0"/>
      <w:numFmt w:val="bullet"/>
      <w:lvlText w:val="•"/>
      <w:lvlJc w:val="left"/>
      <w:pPr>
        <w:ind w:left="7390" w:hanging="389"/>
      </w:pPr>
      <w:rPr>
        <w:rFonts w:hint="default"/>
        <w:lang w:val="en-US" w:eastAsia="zh-CN" w:bidi="ar-SA"/>
      </w:rPr>
    </w:lvl>
  </w:abstractNum>
  <w:abstractNum w:abstractNumId="12">
    <w:nsid w:val="41F51066"/>
    <w:multiLevelType w:val="multilevel"/>
    <w:tmpl w:val="41F51066"/>
    <w:lvl w:ilvl="0" w:tentative="0">
      <w:start w:val="3"/>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3">
    <w:nsid w:val="48F65A9D"/>
    <w:multiLevelType w:val="multilevel"/>
    <w:tmpl w:val="48F65A9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4A5718B2"/>
    <w:multiLevelType w:val="multilevel"/>
    <w:tmpl w:val="4A5718B2"/>
    <w:lvl w:ilvl="0" w:tentative="0">
      <w:start w:val="1"/>
      <w:numFmt w:val="decimal"/>
      <w:lvlText w:val="%1."/>
      <w:lvlJc w:val="left"/>
      <w:pPr>
        <w:ind w:left="937" w:hanging="303"/>
        <w:jc w:val="right"/>
      </w:pPr>
      <w:rPr>
        <w:rFonts w:hint="default" w:ascii="FZLibian mod by lxgw" w:hAnsi="FZLibian mod by lxgw" w:eastAsia="FZLibian mod by lxgw" w:cs="FZLibian mod by lxgw"/>
        <w:b w:val="0"/>
        <w:bCs w:val="0"/>
        <w:i w:val="0"/>
        <w:iCs w:val="0"/>
        <w:w w:val="88"/>
        <w:sz w:val="23"/>
        <w:szCs w:val="23"/>
        <w:lang w:val="en-US" w:eastAsia="zh-CN" w:bidi="ar-SA"/>
      </w:rPr>
    </w:lvl>
    <w:lvl w:ilvl="1" w:tentative="0">
      <w:start w:val="0"/>
      <w:numFmt w:val="bullet"/>
      <w:lvlText w:val="•"/>
      <w:lvlJc w:val="left"/>
      <w:pPr>
        <w:ind w:left="1738" w:hanging="303"/>
      </w:pPr>
      <w:rPr>
        <w:rFonts w:hint="default"/>
        <w:lang w:val="en-US" w:eastAsia="zh-CN" w:bidi="ar-SA"/>
      </w:rPr>
    </w:lvl>
    <w:lvl w:ilvl="2" w:tentative="0">
      <w:start w:val="0"/>
      <w:numFmt w:val="bullet"/>
      <w:lvlText w:val="•"/>
      <w:lvlJc w:val="left"/>
      <w:pPr>
        <w:ind w:left="2537" w:hanging="303"/>
      </w:pPr>
      <w:rPr>
        <w:rFonts w:hint="default"/>
        <w:lang w:val="en-US" w:eastAsia="zh-CN" w:bidi="ar-SA"/>
      </w:rPr>
    </w:lvl>
    <w:lvl w:ilvl="3" w:tentative="0">
      <w:start w:val="0"/>
      <w:numFmt w:val="bullet"/>
      <w:lvlText w:val="•"/>
      <w:lvlJc w:val="left"/>
      <w:pPr>
        <w:ind w:left="3336" w:hanging="303"/>
      </w:pPr>
      <w:rPr>
        <w:rFonts w:hint="default"/>
        <w:lang w:val="en-US" w:eastAsia="zh-CN" w:bidi="ar-SA"/>
      </w:rPr>
    </w:lvl>
    <w:lvl w:ilvl="4" w:tentative="0">
      <w:start w:val="0"/>
      <w:numFmt w:val="bullet"/>
      <w:lvlText w:val="•"/>
      <w:lvlJc w:val="left"/>
      <w:pPr>
        <w:ind w:left="4135" w:hanging="303"/>
      </w:pPr>
      <w:rPr>
        <w:rFonts w:hint="default"/>
        <w:lang w:val="en-US" w:eastAsia="zh-CN" w:bidi="ar-SA"/>
      </w:rPr>
    </w:lvl>
    <w:lvl w:ilvl="5" w:tentative="0">
      <w:start w:val="0"/>
      <w:numFmt w:val="bullet"/>
      <w:lvlText w:val="•"/>
      <w:lvlJc w:val="left"/>
      <w:pPr>
        <w:ind w:left="4933" w:hanging="303"/>
      </w:pPr>
      <w:rPr>
        <w:rFonts w:hint="default"/>
        <w:lang w:val="en-US" w:eastAsia="zh-CN" w:bidi="ar-SA"/>
      </w:rPr>
    </w:lvl>
    <w:lvl w:ilvl="6" w:tentative="0">
      <w:start w:val="0"/>
      <w:numFmt w:val="bullet"/>
      <w:lvlText w:val="•"/>
      <w:lvlJc w:val="left"/>
      <w:pPr>
        <w:ind w:left="5732" w:hanging="303"/>
      </w:pPr>
      <w:rPr>
        <w:rFonts w:hint="default"/>
        <w:lang w:val="en-US" w:eastAsia="zh-CN" w:bidi="ar-SA"/>
      </w:rPr>
    </w:lvl>
    <w:lvl w:ilvl="7" w:tentative="0">
      <w:start w:val="0"/>
      <w:numFmt w:val="bullet"/>
      <w:lvlText w:val="•"/>
      <w:lvlJc w:val="left"/>
      <w:pPr>
        <w:ind w:left="6531" w:hanging="303"/>
      </w:pPr>
      <w:rPr>
        <w:rFonts w:hint="default"/>
        <w:lang w:val="en-US" w:eastAsia="zh-CN" w:bidi="ar-SA"/>
      </w:rPr>
    </w:lvl>
    <w:lvl w:ilvl="8" w:tentative="0">
      <w:start w:val="0"/>
      <w:numFmt w:val="bullet"/>
      <w:lvlText w:val="•"/>
      <w:lvlJc w:val="left"/>
      <w:pPr>
        <w:ind w:left="7330" w:hanging="303"/>
      </w:pPr>
      <w:rPr>
        <w:rFonts w:hint="default"/>
        <w:lang w:val="en-US" w:eastAsia="zh-CN" w:bidi="ar-SA"/>
      </w:rPr>
    </w:lvl>
  </w:abstractNum>
  <w:abstractNum w:abstractNumId="15">
    <w:nsid w:val="7321C756"/>
    <w:multiLevelType w:val="multilevel"/>
    <w:tmpl w:val="7321C756"/>
    <w:lvl w:ilvl="0" w:tentative="0">
      <w:start w:val="1"/>
      <w:numFmt w:val="decimal"/>
      <w:lvlText w:val="(%1)"/>
      <w:lvlJc w:val="left"/>
      <w:pPr>
        <w:ind w:left="1166" w:hanging="526"/>
        <w:jc w:val="right"/>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936" w:hanging="526"/>
      </w:pPr>
      <w:rPr>
        <w:rFonts w:hint="default"/>
        <w:lang w:val="en-US" w:eastAsia="zh-CN" w:bidi="ar-SA"/>
      </w:rPr>
    </w:lvl>
    <w:lvl w:ilvl="2" w:tentative="0">
      <w:start w:val="0"/>
      <w:numFmt w:val="bullet"/>
      <w:lvlText w:val="•"/>
      <w:lvlJc w:val="left"/>
      <w:pPr>
        <w:ind w:left="2713" w:hanging="526"/>
      </w:pPr>
      <w:rPr>
        <w:rFonts w:hint="default"/>
        <w:lang w:val="en-US" w:eastAsia="zh-CN" w:bidi="ar-SA"/>
      </w:rPr>
    </w:lvl>
    <w:lvl w:ilvl="3" w:tentative="0">
      <w:start w:val="0"/>
      <w:numFmt w:val="bullet"/>
      <w:lvlText w:val="•"/>
      <w:lvlJc w:val="left"/>
      <w:pPr>
        <w:ind w:left="3490" w:hanging="526"/>
      </w:pPr>
      <w:rPr>
        <w:rFonts w:hint="default"/>
        <w:lang w:val="en-US" w:eastAsia="zh-CN" w:bidi="ar-SA"/>
      </w:rPr>
    </w:lvl>
    <w:lvl w:ilvl="4" w:tentative="0">
      <w:start w:val="0"/>
      <w:numFmt w:val="bullet"/>
      <w:lvlText w:val="•"/>
      <w:lvlJc w:val="left"/>
      <w:pPr>
        <w:ind w:left="4267" w:hanging="526"/>
      </w:pPr>
      <w:rPr>
        <w:rFonts w:hint="default"/>
        <w:lang w:val="en-US" w:eastAsia="zh-CN" w:bidi="ar-SA"/>
      </w:rPr>
    </w:lvl>
    <w:lvl w:ilvl="5" w:tentative="0">
      <w:start w:val="0"/>
      <w:numFmt w:val="bullet"/>
      <w:lvlText w:val="•"/>
      <w:lvlJc w:val="left"/>
      <w:pPr>
        <w:ind w:left="5043" w:hanging="526"/>
      </w:pPr>
      <w:rPr>
        <w:rFonts w:hint="default"/>
        <w:lang w:val="en-US" w:eastAsia="zh-CN" w:bidi="ar-SA"/>
      </w:rPr>
    </w:lvl>
    <w:lvl w:ilvl="6" w:tentative="0">
      <w:start w:val="0"/>
      <w:numFmt w:val="bullet"/>
      <w:lvlText w:val="•"/>
      <w:lvlJc w:val="left"/>
      <w:pPr>
        <w:ind w:left="5820" w:hanging="526"/>
      </w:pPr>
      <w:rPr>
        <w:rFonts w:hint="default"/>
        <w:lang w:val="en-US" w:eastAsia="zh-CN" w:bidi="ar-SA"/>
      </w:rPr>
    </w:lvl>
    <w:lvl w:ilvl="7" w:tentative="0">
      <w:start w:val="0"/>
      <w:numFmt w:val="bullet"/>
      <w:lvlText w:val="•"/>
      <w:lvlJc w:val="left"/>
      <w:pPr>
        <w:ind w:left="6597" w:hanging="526"/>
      </w:pPr>
      <w:rPr>
        <w:rFonts w:hint="default"/>
        <w:lang w:val="en-US" w:eastAsia="zh-CN" w:bidi="ar-SA"/>
      </w:rPr>
    </w:lvl>
    <w:lvl w:ilvl="8" w:tentative="0">
      <w:start w:val="0"/>
      <w:numFmt w:val="bullet"/>
      <w:lvlText w:val="•"/>
      <w:lvlJc w:val="left"/>
      <w:pPr>
        <w:ind w:left="7374" w:hanging="526"/>
      </w:pPr>
      <w:rPr>
        <w:rFonts w:hint="default"/>
        <w:lang w:val="en-US" w:eastAsia="zh-CN" w:bidi="ar-SA"/>
      </w:rPr>
    </w:lvl>
  </w:abstractNum>
  <w:num w:numId="1">
    <w:abstractNumId w:val="10"/>
  </w:num>
  <w:num w:numId="2">
    <w:abstractNumId w:val="13"/>
  </w:num>
  <w:num w:numId="3">
    <w:abstractNumId w:val="14"/>
  </w:num>
  <w:num w:numId="4">
    <w:abstractNumId w:val="11"/>
  </w:num>
  <w:num w:numId="5">
    <w:abstractNumId w:val="6"/>
  </w:num>
  <w:num w:numId="6">
    <w:abstractNumId w:val="1"/>
  </w:num>
  <w:num w:numId="7">
    <w:abstractNumId w:val="4"/>
  </w:num>
  <w:num w:numId="8">
    <w:abstractNumId w:val="2"/>
  </w:num>
  <w:num w:numId="9">
    <w:abstractNumId w:val="5"/>
  </w:num>
  <w:num w:numId="10">
    <w:abstractNumId w:val="15"/>
  </w:num>
  <w:num w:numId="11">
    <w:abstractNumId w:val="9"/>
  </w:num>
  <w:num w:numId="12">
    <w:abstractNumId w:val="3"/>
  </w:num>
  <w:num w:numId="13">
    <w:abstractNumId w:val="7"/>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ThhODJhNmRkMmEwYjRmNjgwYjhjZTE5MTZlZGQifQ=="/>
  </w:docVars>
  <w:rsids>
    <w:rsidRoot w:val="00172A27"/>
    <w:rsid w:val="000114D6"/>
    <w:rsid w:val="00012FE6"/>
    <w:rsid w:val="000172EA"/>
    <w:rsid w:val="000623C6"/>
    <w:rsid w:val="000716FB"/>
    <w:rsid w:val="00072A5B"/>
    <w:rsid w:val="00073C01"/>
    <w:rsid w:val="000A03E3"/>
    <w:rsid w:val="000B6503"/>
    <w:rsid w:val="000C15DA"/>
    <w:rsid w:val="000C5BA2"/>
    <w:rsid w:val="000C7233"/>
    <w:rsid w:val="000D2766"/>
    <w:rsid w:val="000D4708"/>
    <w:rsid w:val="000D702A"/>
    <w:rsid w:val="000F006A"/>
    <w:rsid w:val="000F0A2A"/>
    <w:rsid w:val="001040B7"/>
    <w:rsid w:val="00106B99"/>
    <w:rsid w:val="00127A60"/>
    <w:rsid w:val="0014703F"/>
    <w:rsid w:val="001646EE"/>
    <w:rsid w:val="00172A27"/>
    <w:rsid w:val="00177A53"/>
    <w:rsid w:val="001A7280"/>
    <w:rsid w:val="001B1E24"/>
    <w:rsid w:val="001C3D09"/>
    <w:rsid w:val="001C6E3F"/>
    <w:rsid w:val="001F1996"/>
    <w:rsid w:val="001F292E"/>
    <w:rsid w:val="00204E73"/>
    <w:rsid w:val="00211932"/>
    <w:rsid w:val="00224899"/>
    <w:rsid w:val="002262BF"/>
    <w:rsid w:val="0023337C"/>
    <w:rsid w:val="0026423A"/>
    <w:rsid w:val="0030113A"/>
    <w:rsid w:val="00311FCF"/>
    <w:rsid w:val="0031279E"/>
    <w:rsid w:val="00313973"/>
    <w:rsid w:val="003147CC"/>
    <w:rsid w:val="00320C14"/>
    <w:rsid w:val="003333B2"/>
    <w:rsid w:val="00335FA6"/>
    <w:rsid w:val="00355291"/>
    <w:rsid w:val="0037246B"/>
    <w:rsid w:val="00372F07"/>
    <w:rsid w:val="00393F86"/>
    <w:rsid w:val="003C20DA"/>
    <w:rsid w:val="003C248C"/>
    <w:rsid w:val="003E32B1"/>
    <w:rsid w:val="003E748F"/>
    <w:rsid w:val="003F2AB6"/>
    <w:rsid w:val="00412A6D"/>
    <w:rsid w:val="00447B32"/>
    <w:rsid w:val="0047743A"/>
    <w:rsid w:val="0048717D"/>
    <w:rsid w:val="00494E42"/>
    <w:rsid w:val="00496DA9"/>
    <w:rsid w:val="004A1AF5"/>
    <w:rsid w:val="004B34C1"/>
    <w:rsid w:val="004C31BF"/>
    <w:rsid w:val="004D6EA6"/>
    <w:rsid w:val="004F5C82"/>
    <w:rsid w:val="005205D7"/>
    <w:rsid w:val="005955C8"/>
    <w:rsid w:val="005A3D3D"/>
    <w:rsid w:val="005C3B2C"/>
    <w:rsid w:val="005C41EB"/>
    <w:rsid w:val="005D43DE"/>
    <w:rsid w:val="005D729E"/>
    <w:rsid w:val="005F59FA"/>
    <w:rsid w:val="005F7C71"/>
    <w:rsid w:val="00627D16"/>
    <w:rsid w:val="00640E70"/>
    <w:rsid w:val="0064199D"/>
    <w:rsid w:val="0064428D"/>
    <w:rsid w:val="00654167"/>
    <w:rsid w:val="006571EA"/>
    <w:rsid w:val="00661BA7"/>
    <w:rsid w:val="00667B2B"/>
    <w:rsid w:val="00672AB7"/>
    <w:rsid w:val="00684902"/>
    <w:rsid w:val="006A3165"/>
    <w:rsid w:val="006B6C03"/>
    <w:rsid w:val="006C4410"/>
    <w:rsid w:val="006C79ED"/>
    <w:rsid w:val="006D5445"/>
    <w:rsid w:val="006D7D14"/>
    <w:rsid w:val="00717350"/>
    <w:rsid w:val="007345F2"/>
    <w:rsid w:val="00745A9C"/>
    <w:rsid w:val="00760E07"/>
    <w:rsid w:val="00762A45"/>
    <w:rsid w:val="00785C43"/>
    <w:rsid w:val="007919B3"/>
    <w:rsid w:val="00796451"/>
    <w:rsid w:val="007B4C98"/>
    <w:rsid w:val="007E676A"/>
    <w:rsid w:val="008003E9"/>
    <w:rsid w:val="00806A8D"/>
    <w:rsid w:val="00813681"/>
    <w:rsid w:val="00833A32"/>
    <w:rsid w:val="00837822"/>
    <w:rsid w:val="00883FC3"/>
    <w:rsid w:val="00885A00"/>
    <w:rsid w:val="00894326"/>
    <w:rsid w:val="008B114A"/>
    <w:rsid w:val="008F57B1"/>
    <w:rsid w:val="00900DD4"/>
    <w:rsid w:val="00905102"/>
    <w:rsid w:val="009275F5"/>
    <w:rsid w:val="00941C8C"/>
    <w:rsid w:val="009442FB"/>
    <w:rsid w:val="00945383"/>
    <w:rsid w:val="009540D3"/>
    <w:rsid w:val="0095566A"/>
    <w:rsid w:val="0098505F"/>
    <w:rsid w:val="00993A3D"/>
    <w:rsid w:val="009955F2"/>
    <w:rsid w:val="009A219D"/>
    <w:rsid w:val="009B70AE"/>
    <w:rsid w:val="009F3329"/>
    <w:rsid w:val="00A51F22"/>
    <w:rsid w:val="00A531D6"/>
    <w:rsid w:val="00A6255B"/>
    <w:rsid w:val="00A7657A"/>
    <w:rsid w:val="00A76C28"/>
    <w:rsid w:val="00A778ED"/>
    <w:rsid w:val="00A81BB9"/>
    <w:rsid w:val="00AE698B"/>
    <w:rsid w:val="00B01DDD"/>
    <w:rsid w:val="00B1105F"/>
    <w:rsid w:val="00B34E70"/>
    <w:rsid w:val="00B36EAC"/>
    <w:rsid w:val="00B541F5"/>
    <w:rsid w:val="00B60C93"/>
    <w:rsid w:val="00B827C4"/>
    <w:rsid w:val="00BB24E7"/>
    <w:rsid w:val="00BF1062"/>
    <w:rsid w:val="00C11968"/>
    <w:rsid w:val="00C12550"/>
    <w:rsid w:val="00C13368"/>
    <w:rsid w:val="00C33923"/>
    <w:rsid w:val="00C42080"/>
    <w:rsid w:val="00C771D0"/>
    <w:rsid w:val="00C84C58"/>
    <w:rsid w:val="00CA7C77"/>
    <w:rsid w:val="00CB3614"/>
    <w:rsid w:val="00CB4F1F"/>
    <w:rsid w:val="00CC5DD5"/>
    <w:rsid w:val="00CD71F0"/>
    <w:rsid w:val="00CE07A0"/>
    <w:rsid w:val="00CE2088"/>
    <w:rsid w:val="00CE2C5E"/>
    <w:rsid w:val="00CE4C40"/>
    <w:rsid w:val="00CE590A"/>
    <w:rsid w:val="00CF7B79"/>
    <w:rsid w:val="00D014C2"/>
    <w:rsid w:val="00D150B8"/>
    <w:rsid w:val="00D35694"/>
    <w:rsid w:val="00D51A40"/>
    <w:rsid w:val="00D64758"/>
    <w:rsid w:val="00D921F2"/>
    <w:rsid w:val="00DB3B35"/>
    <w:rsid w:val="00DB41D7"/>
    <w:rsid w:val="00DC1B52"/>
    <w:rsid w:val="00DC3DD8"/>
    <w:rsid w:val="00DC5CA2"/>
    <w:rsid w:val="00DE6CD7"/>
    <w:rsid w:val="00DF2A37"/>
    <w:rsid w:val="00E05994"/>
    <w:rsid w:val="00E574D1"/>
    <w:rsid w:val="00E719A3"/>
    <w:rsid w:val="00E73664"/>
    <w:rsid w:val="00E773CB"/>
    <w:rsid w:val="00E779A8"/>
    <w:rsid w:val="00E878A3"/>
    <w:rsid w:val="00E92F3A"/>
    <w:rsid w:val="00EB2294"/>
    <w:rsid w:val="00EC1452"/>
    <w:rsid w:val="00ED41E6"/>
    <w:rsid w:val="00EF0E93"/>
    <w:rsid w:val="00EF1377"/>
    <w:rsid w:val="00F30AFF"/>
    <w:rsid w:val="00F60BFD"/>
    <w:rsid w:val="00FA5C22"/>
    <w:rsid w:val="00FC4642"/>
    <w:rsid w:val="00FE7E50"/>
    <w:rsid w:val="00FF6BFA"/>
    <w:rsid w:val="01596F00"/>
    <w:rsid w:val="01D60AF7"/>
    <w:rsid w:val="02075B95"/>
    <w:rsid w:val="02572B36"/>
    <w:rsid w:val="027C6A84"/>
    <w:rsid w:val="029039CC"/>
    <w:rsid w:val="02C93C37"/>
    <w:rsid w:val="0374069E"/>
    <w:rsid w:val="03F178A5"/>
    <w:rsid w:val="0430275A"/>
    <w:rsid w:val="0461402C"/>
    <w:rsid w:val="06570773"/>
    <w:rsid w:val="069907C8"/>
    <w:rsid w:val="069C0B90"/>
    <w:rsid w:val="06B868C2"/>
    <w:rsid w:val="073E6F3C"/>
    <w:rsid w:val="074A01C0"/>
    <w:rsid w:val="081C23BF"/>
    <w:rsid w:val="081C363A"/>
    <w:rsid w:val="083828EA"/>
    <w:rsid w:val="084509C1"/>
    <w:rsid w:val="0845254C"/>
    <w:rsid w:val="08A43A83"/>
    <w:rsid w:val="092F3CD9"/>
    <w:rsid w:val="0A200B7B"/>
    <w:rsid w:val="0B4560A9"/>
    <w:rsid w:val="0C0809CF"/>
    <w:rsid w:val="0C1E1D8E"/>
    <w:rsid w:val="0C4839C6"/>
    <w:rsid w:val="0C690E69"/>
    <w:rsid w:val="0CE00A95"/>
    <w:rsid w:val="0D3B0EB9"/>
    <w:rsid w:val="0DB00467"/>
    <w:rsid w:val="0F063247"/>
    <w:rsid w:val="0F096081"/>
    <w:rsid w:val="0F6E35C2"/>
    <w:rsid w:val="0FF77384"/>
    <w:rsid w:val="10863702"/>
    <w:rsid w:val="10B27C19"/>
    <w:rsid w:val="11043C5E"/>
    <w:rsid w:val="114D26D0"/>
    <w:rsid w:val="11711F49"/>
    <w:rsid w:val="118D0C62"/>
    <w:rsid w:val="11B5604C"/>
    <w:rsid w:val="11B9212B"/>
    <w:rsid w:val="120F7E6E"/>
    <w:rsid w:val="123939A0"/>
    <w:rsid w:val="12550F6C"/>
    <w:rsid w:val="12754F9C"/>
    <w:rsid w:val="1338045B"/>
    <w:rsid w:val="1387683E"/>
    <w:rsid w:val="143A10BB"/>
    <w:rsid w:val="150B7105"/>
    <w:rsid w:val="16C35EA4"/>
    <w:rsid w:val="17D10079"/>
    <w:rsid w:val="182B0081"/>
    <w:rsid w:val="182D662A"/>
    <w:rsid w:val="195963AF"/>
    <w:rsid w:val="19767EE0"/>
    <w:rsid w:val="197E58BE"/>
    <w:rsid w:val="19D33304"/>
    <w:rsid w:val="1AAA3480"/>
    <w:rsid w:val="1ACA098C"/>
    <w:rsid w:val="1B225C27"/>
    <w:rsid w:val="1B6A50D8"/>
    <w:rsid w:val="1BF52460"/>
    <w:rsid w:val="1C2E403F"/>
    <w:rsid w:val="1CB12892"/>
    <w:rsid w:val="1CE04F26"/>
    <w:rsid w:val="1D736383"/>
    <w:rsid w:val="1F6555CB"/>
    <w:rsid w:val="1FA41F83"/>
    <w:rsid w:val="1FA7624A"/>
    <w:rsid w:val="1FE07D79"/>
    <w:rsid w:val="206D392D"/>
    <w:rsid w:val="20821FE4"/>
    <w:rsid w:val="21590828"/>
    <w:rsid w:val="216D3965"/>
    <w:rsid w:val="21BC696E"/>
    <w:rsid w:val="21F0111B"/>
    <w:rsid w:val="220C5CFE"/>
    <w:rsid w:val="225C2514"/>
    <w:rsid w:val="226D64CF"/>
    <w:rsid w:val="23983A4A"/>
    <w:rsid w:val="23DD44EE"/>
    <w:rsid w:val="24050D2C"/>
    <w:rsid w:val="2559428A"/>
    <w:rsid w:val="25655308"/>
    <w:rsid w:val="25673754"/>
    <w:rsid w:val="257A33DD"/>
    <w:rsid w:val="258E51F6"/>
    <w:rsid w:val="25A3280B"/>
    <w:rsid w:val="263151FC"/>
    <w:rsid w:val="26450455"/>
    <w:rsid w:val="266803C3"/>
    <w:rsid w:val="267F5EB0"/>
    <w:rsid w:val="26DE5BEE"/>
    <w:rsid w:val="26EC4A38"/>
    <w:rsid w:val="27001D0A"/>
    <w:rsid w:val="285D27EE"/>
    <w:rsid w:val="2A0B1147"/>
    <w:rsid w:val="2A8D66C5"/>
    <w:rsid w:val="2AA35184"/>
    <w:rsid w:val="2AEA7946"/>
    <w:rsid w:val="2BBD57E2"/>
    <w:rsid w:val="2C2A64A6"/>
    <w:rsid w:val="2C7A5DDC"/>
    <w:rsid w:val="2C892158"/>
    <w:rsid w:val="2D4C6067"/>
    <w:rsid w:val="2E5642BC"/>
    <w:rsid w:val="2E8A1268"/>
    <w:rsid w:val="2E8F109A"/>
    <w:rsid w:val="2EAB4B85"/>
    <w:rsid w:val="2ED40002"/>
    <w:rsid w:val="2EE34D17"/>
    <w:rsid w:val="2F2132C0"/>
    <w:rsid w:val="2F443B6A"/>
    <w:rsid w:val="2FB31DB3"/>
    <w:rsid w:val="2FBB56F4"/>
    <w:rsid w:val="30EA7003"/>
    <w:rsid w:val="31E51158"/>
    <w:rsid w:val="32994B22"/>
    <w:rsid w:val="32A8174D"/>
    <w:rsid w:val="33180285"/>
    <w:rsid w:val="338C2B86"/>
    <w:rsid w:val="34104B94"/>
    <w:rsid w:val="3432434D"/>
    <w:rsid w:val="3435492B"/>
    <w:rsid w:val="344E2EF7"/>
    <w:rsid w:val="348D732F"/>
    <w:rsid w:val="34AA07B7"/>
    <w:rsid w:val="364A0BAA"/>
    <w:rsid w:val="36942D31"/>
    <w:rsid w:val="36A173A5"/>
    <w:rsid w:val="38846DAE"/>
    <w:rsid w:val="38983E4E"/>
    <w:rsid w:val="38D06617"/>
    <w:rsid w:val="38E27A03"/>
    <w:rsid w:val="399A59A4"/>
    <w:rsid w:val="39BA6046"/>
    <w:rsid w:val="3A713E42"/>
    <w:rsid w:val="3B9052B1"/>
    <w:rsid w:val="3B984165"/>
    <w:rsid w:val="3BB15227"/>
    <w:rsid w:val="3C6F07F8"/>
    <w:rsid w:val="3CE569F0"/>
    <w:rsid w:val="3D5C415D"/>
    <w:rsid w:val="3E864313"/>
    <w:rsid w:val="3EE41993"/>
    <w:rsid w:val="3F167799"/>
    <w:rsid w:val="3F485496"/>
    <w:rsid w:val="3F780536"/>
    <w:rsid w:val="3FD30497"/>
    <w:rsid w:val="4003500E"/>
    <w:rsid w:val="405A4D68"/>
    <w:rsid w:val="40953BC7"/>
    <w:rsid w:val="4251506E"/>
    <w:rsid w:val="42D117E3"/>
    <w:rsid w:val="431A0002"/>
    <w:rsid w:val="43501FA9"/>
    <w:rsid w:val="43DD3B32"/>
    <w:rsid w:val="44290050"/>
    <w:rsid w:val="45A264B5"/>
    <w:rsid w:val="45B63072"/>
    <w:rsid w:val="45D07A49"/>
    <w:rsid w:val="46092971"/>
    <w:rsid w:val="4645787E"/>
    <w:rsid w:val="47861262"/>
    <w:rsid w:val="47D63A7E"/>
    <w:rsid w:val="48480CC1"/>
    <w:rsid w:val="48C14CEB"/>
    <w:rsid w:val="496118DE"/>
    <w:rsid w:val="4A2C29CC"/>
    <w:rsid w:val="4A813E18"/>
    <w:rsid w:val="4B346E3E"/>
    <w:rsid w:val="4B630CDD"/>
    <w:rsid w:val="4B8B4F59"/>
    <w:rsid w:val="4BA13E68"/>
    <w:rsid w:val="4C272839"/>
    <w:rsid w:val="4DD758E3"/>
    <w:rsid w:val="4DFFFFF4"/>
    <w:rsid w:val="4E5C7274"/>
    <w:rsid w:val="4EE37377"/>
    <w:rsid w:val="4F275AD4"/>
    <w:rsid w:val="4F677B03"/>
    <w:rsid w:val="4F7F6793"/>
    <w:rsid w:val="4F9C3DCC"/>
    <w:rsid w:val="4F9F38BD"/>
    <w:rsid w:val="50A65244"/>
    <w:rsid w:val="50DE1680"/>
    <w:rsid w:val="50E74DC2"/>
    <w:rsid w:val="519B6306"/>
    <w:rsid w:val="51A74CAA"/>
    <w:rsid w:val="51C92E73"/>
    <w:rsid w:val="526201F5"/>
    <w:rsid w:val="528075B4"/>
    <w:rsid w:val="52AB2578"/>
    <w:rsid w:val="52EA4E4F"/>
    <w:rsid w:val="533267F6"/>
    <w:rsid w:val="53664C1B"/>
    <w:rsid w:val="53A77622"/>
    <w:rsid w:val="54240834"/>
    <w:rsid w:val="543B78EC"/>
    <w:rsid w:val="548B47BF"/>
    <w:rsid w:val="550C4228"/>
    <w:rsid w:val="553C395C"/>
    <w:rsid w:val="555A4ABF"/>
    <w:rsid w:val="55967510"/>
    <w:rsid w:val="55F54A2F"/>
    <w:rsid w:val="563B3090"/>
    <w:rsid w:val="565157B8"/>
    <w:rsid w:val="57340D8E"/>
    <w:rsid w:val="583635C9"/>
    <w:rsid w:val="58890723"/>
    <w:rsid w:val="589233B4"/>
    <w:rsid w:val="58A727C4"/>
    <w:rsid w:val="5A1A1996"/>
    <w:rsid w:val="5A25466C"/>
    <w:rsid w:val="5A606C3E"/>
    <w:rsid w:val="5A937909"/>
    <w:rsid w:val="5B221E93"/>
    <w:rsid w:val="5BE83BBC"/>
    <w:rsid w:val="5BE9605A"/>
    <w:rsid w:val="5BF034A2"/>
    <w:rsid w:val="5CD2385E"/>
    <w:rsid w:val="5D534E55"/>
    <w:rsid w:val="5D6D2453"/>
    <w:rsid w:val="5D883BE2"/>
    <w:rsid w:val="5DFC012C"/>
    <w:rsid w:val="5DFE2004"/>
    <w:rsid w:val="5E385F48"/>
    <w:rsid w:val="5E93421D"/>
    <w:rsid w:val="5F7C19C4"/>
    <w:rsid w:val="5FB46F10"/>
    <w:rsid w:val="5FD7EF98"/>
    <w:rsid w:val="601A06C3"/>
    <w:rsid w:val="605129B1"/>
    <w:rsid w:val="627863B9"/>
    <w:rsid w:val="62D5742B"/>
    <w:rsid w:val="62F615EE"/>
    <w:rsid w:val="63AE7B6A"/>
    <w:rsid w:val="63C65CD9"/>
    <w:rsid w:val="645D4B36"/>
    <w:rsid w:val="650026FF"/>
    <w:rsid w:val="650F3C30"/>
    <w:rsid w:val="678E70FB"/>
    <w:rsid w:val="67CB7F8E"/>
    <w:rsid w:val="67FD341E"/>
    <w:rsid w:val="68087954"/>
    <w:rsid w:val="684E05FA"/>
    <w:rsid w:val="69246796"/>
    <w:rsid w:val="692E7928"/>
    <w:rsid w:val="69C94334"/>
    <w:rsid w:val="6A6E5F0E"/>
    <w:rsid w:val="6B0A0684"/>
    <w:rsid w:val="6B564843"/>
    <w:rsid w:val="6BE02E3B"/>
    <w:rsid w:val="6C835FA8"/>
    <w:rsid w:val="6CB467A2"/>
    <w:rsid w:val="6D2355DA"/>
    <w:rsid w:val="6D7F4EBE"/>
    <w:rsid w:val="6D823737"/>
    <w:rsid w:val="6DB427B8"/>
    <w:rsid w:val="6DB909B8"/>
    <w:rsid w:val="6DF26CCA"/>
    <w:rsid w:val="6E7B2ED2"/>
    <w:rsid w:val="6EA54B6E"/>
    <w:rsid w:val="6EB2682F"/>
    <w:rsid w:val="6EBE12AC"/>
    <w:rsid w:val="6F1140B8"/>
    <w:rsid w:val="6F9C52CB"/>
    <w:rsid w:val="6FA86E78"/>
    <w:rsid w:val="6FC46BA4"/>
    <w:rsid w:val="6FEA4288"/>
    <w:rsid w:val="70194AD0"/>
    <w:rsid w:val="709E735B"/>
    <w:rsid w:val="718D262E"/>
    <w:rsid w:val="71A32A4F"/>
    <w:rsid w:val="71E44C32"/>
    <w:rsid w:val="740C17EE"/>
    <w:rsid w:val="760B1442"/>
    <w:rsid w:val="768B30EC"/>
    <w:rsid w:val="769B452E"/>
    <w:rsid w:val="76D0173B"/>
    <w:rsid w:val="773D1F2D"/>
    <w:rsid w:val="788507B9"/>
    <w:rsid w:val="78906DD6"/>
    <w:rsid w:val="7904487C"/>
    <w:rsid w:val="7960227A"/>
    <w:rsid w:val="79B23AB0"/>
    <w:rsid w:val="79DE0B61"/>
    <w:rsid w:val="7A4153ED"/>
    <w:rsid w:val="7B205E77"/>
    <w:rsid w:val="7B4D2A2C"/>
    <w:rsid w:val="7C0F4F1B"/>
    <w:rsid w:val="7C3F0764"/>
    <w:rsid w:val="7CE46161"/>
    <w:rsid w:val="7F0E1E8C"/>
    <w:rsid w:val="7FFE71AD"/>
    <w:rsid w:val="B6DF78C4"/>
    <w:rsid w:val="CEBF1D80"/>
    <w:rsid w:val="F23F2678"/>
    <w:rsid w:val="F8BEE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19"/>
    <w:autoRedefine/>
    <w:qFormat/>
    <w:uiPriority w:val="0"/>
    <w:pPr>
      <w:autoSpaceDE w:val="0"/>
      <w:autoSpaceDN w:val="0"/>
      <w:spacing w:before="55"/>
      <w:ind w:left="1339"/>
      <w:outlineLvl w:val="0"/>
    </w:pPr>
    <w:rPr>
      <w:rFonts w:ascii="黑体" w:hAnsi="黑体" w:eastAsia="黑体" w:cs="黑体"/>
      <w:sz w:val="28"/>
      <w:szCs w:val="28"/>
      <w:lang w:val="zh-CN" w:eastAsia="zh-CN" w:bidi="zh-CN"/>
    </w:rPr>
  </w:style>
  <w:style w:type="paragraph" w:styleId="3">
    <w:name w:val="heading 2"/>
    <w:basedOn w:val="1"/>
    <w:next w:val="1"/>
    <w:link w:val="20"/>
    <w:autoRedefine/>
    <w:unhideWhenUsed/>
    <w:qFormat/>
    <w:uiPriority w:val="0"/>
    <w:pPr>
      <w:autoSpaceDE w:val="0"/>
      <w:autoSpaceDN w:val="0"/>
      <w:spacing w:before="2"/>
      <w:ind w:left="1260" w:hanging="243"/>
      <w:outlineLvl w:val="1"/>
    </w:pPr>
    <w:rPr>
      <w:rFonts w:ascii="宋体" w:hAnsi="宋体" w:eastAsia="宋体" w:cs="宋体"/>
      <w:b/>
      <w:bCs/>
      <w:lang w:val="zh-CN" w:eastAsia="zh-CN" w:bidi="zh-CN"/>
    </w:rPr>
  </w:style>
  <w:style w:type="paragraph" w:styleId="4">
    <w:name w:val="heading 3"/>
    <w:basedOn w:val="1"/>
    <w:next w:val="1"/>
    <w:link w:val="2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link w:val="66"/>
    <w:autoRedefine/>
    <w:qFormat/>
    <w:uiPriority w:val="99"/>
    <w:rPr>
      <w:rFonts w:ascii="Calibri" w:hAnsi="Calibri" w:eastAsia="宋体"/>
      <w:color w:val="auto"/>
      <w:kern w:val="2"/>
      <w:sz w:val="21"/>
      <w:szCs w:val="22"/>
      <w:lang w:eastAsia="zh-CN" w:bidi="ar-SA"/>
    </w:rPr>
  </w:style>
  <w:style w:type="paragraph" w:styleId="7">
    <w:name w:val="Body Text"/>
    <w:basedOn w:val="1"/>
    <w:link w:val="22"/>
    <w:autoRedefine/>
    <w:qFormat/>
    <w:uiPriority w:val="99"/>
    <w:pPr>
      <w:autoSpaceDE w:val="0"/>
      <w:autoSpaceDN w:val="0"/>
      <w:spacing w:before="161"/>
      <w:ind w:left="780"/>
    </w:pPr>
    <w:rPr>
      <w:rFonts w:ascii="宋体" w:hAnsi="宋体" w:eastAsia="宋体" w:cs="宋体"/>
      <w:lang w:val="zh-CN" w:eastAsia="zh-CN" w:bidi="zh-CN"/>
    </w:rPr>
  </w:style>
  <w:style w:type="paragraph" w:styleId="8">
    <w:name w:val="Plain Text"/>
    <w:basedOn w:val="1"/>
    <w:link w:val="67"/>
    <w:autoRedefine/>
    <w:qFormat/>
    <w:uiPriority w:val="99"/>
    <w:pPr>
      <w:jc w:val="both"/>
    </w:pPr>
    <w:rPr>
      <w:rFonts w:ascii="宋体" w:hAnsi="Courier New" w:eastAsia="宋体"/>
      <w:color w:val="auto"/>
      <w:kern w:val="2"/>
      <w:sz w:val="21"/>
      <w:szCs w:val="21"/>
      <w:lang w:eastAsia="zh-CN" w:bidi="ar-SA"/>
    </w:rPr>
  </w:style>
  <w:style w:type="paragraph" w:styleId="9">
    <w:name w:val="Balloon Text"/>
    <w:basedOn w:val="1"/>
    <w:link w:val="23"/>
    <w:autoRedefine/>
    <w:qFormat/>
    <w:uiPriority w:val="0"/>
    <w:pPr>
      <w:jc w:val="both"/>
    </w:pPr>
    <w:rPr>
      <w:rFonts w:asciiTheme="minorHAnsi" w:hAnsiTheme="minorHAnsi" w:eastAsiaTheme="minorEastAsia" w:cstheme="minorBidi"/>
      <w:kern w:val="2"/>
      <w:sz w:val="18"/>
      <w:szCs w:val="18"/>
      <w:lang w:eastAsia="zh-CN" w:bidi="ar-SA"/>
    </w:rPr>
  </w:style>
  <w:style w:type="paragraph" w:styleId="10">
    <w:name w:val="footer"/>
    <w:basedOn w:val="1"/>
    <w:link w:val="24"/>
    <w:autoRedefine/>
    <w:qFormat/>
    <w:uiPriority w:val="0"/>
    <w:pPr>
      <w:tabs>
        <w:tab w:val="center" w:pos="4153"/>
        <w:tab w:val="right" w:pos="8306"/>
      </w:tabs>
      <w:snapToGrid w:val="0"/>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pPr>
    <w:rPr>
      <w:rFonts w:ascii="宋体" w:hAnsi="宋体" w:eastAsia="宋体" w:cs="宋体"/>
      <w:lang w:eastAsia="zh-CN" w:bidi="ar-SA"/>
    </w:rPr>
  </w:style>
  <w:style w:type="paragraph" w:styleId="13">
    <w:name w:val="Title"/>
    <w:basedOn w:val="1"/>
    <w:next w:val="1"/>
    <w:link w:val="26"/>
    <w:autoRedefine/>
    <w:qFormat/>
    <w:uiPriority w:val="0"/>
    <w:pPr>
      <w:spacing w:before="240" w:after="60"/>
      <w:jc w:val="center"/>
      <w:outlineLvl w:val="0"/>
    </w:pPr>
    <w:rPr>
      <w:rFonts w:eastAsia="宋体" w:asciiTheme="majorHAnsi" w:hAnsiTheme="majorHAnsi" w:cstheme="majorBidi"/>
      <w:b/>
      <w:bCs/>
      <w:kern w:val="2"/>
      <w:sz w:val="32"/>
      <w:szCs w:val="32"/>
      <w:lang w:eastAsia="zh-CN" w:bidi="ar-SA"/>
    </w:rPr>
  </w:style>
  <w:style w:type="paragraph" w:styleId="14">
    <w:name w:val="annotation subject"/>
    <w:basedOn w:val="6"/>
    <w:next w:val="6"/>
    <w:link w:val="68"/>
    <w:autoRedefine/>
    <w:qFormat/>
    <w:uiPriority w:val="99"/>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0"/>
    <w:rPr>
      <w:color w:val="0000FF"/>
      <w:u w:val="single"/>
    </w:rPr>
  </w:style>
  <w:style w:type="character" w:customStyle="1" w:styleId="19">
    <w:name w:val="标题 1 Char"/>
    <w:basedOn w:val="17"/>
    <w:link w:val="2"/>
    <w:autoRedefine/>
    <w:qFormat/>
    <w:uiPriority w:val="9"/>
    <w:rPr>
      <w:rFonts w:ascii="黑体" w:hAnsi="黑体" w:eastAsia="黑体" w:cs="黑体"/>
      <w:sz w:val="28"/>
      <w:szCs w:val="28"/>
    </w:rPr>
  </w:style>
  <w:style w:type="character" w:customStyle="1" w:styleId="20">
    <w:name w:val="标题 2 Char"/>
    <w:basedOn w:val="17"/>
    <w:link w:val="3"/>
    <w:qFormat/>
    <w:uiPriority w:val="9"/>
    <w:rPr>
      <w:rFonts w:ascii="Times New Roman" w:hAnsi="Times New Roman" w:eastAsia="宋体" w:cs="Times New Roman"/>
      <w:b/>
      <w:bCs/>
      <w:sz w:val="24"/>
      <w:szCs w:val="24"/>
    </w:rPr>
  </w:style>
  <w:style w:type="character" w:customStyle="1" w:styleId="21">
    <w:name w:val="标题 3 Char"/>
    <w:basedOn w:val="17"/>
    <w:link w:val="4"/>
    <w:uiPriority w:val="0"/>
    <w:rPr>
      <w:rFonts w:eastAsia="Times New Roman"/>
      <w:b/>
      <w:bCs/>
      <w:color w:val="000000"/>
      <w:sz w:val="32"/>
      <w:szCs w:val="32"/>
      <w:lang w:eastAsia="en-US" w:bidi="en-US"/>
    </w:rPr>
  </w:style>
  <w:style w:type="character" w:customStyle="1" w:styleId="22">
    <w:name w:val="正文文本 Char"/>
    <w:basedOn w:val="17"/>
    <w:link w:val="7"/>
    <w:qFormat/>
    <w:uiPriority w:val="1"/>
    <w:rPr>
      <w:rFonts w:ascii="Times New Roman" w:hAnsi="Times New Roman" w:eastAsia="宋体" w:cs="Times New Roman"/>
      <w:sz w:val="24"/>
      <w:szCs w:val="24"/>
    </w:rPr>
  </w:style>
  <w:style w:type="character" w:customStyle="1" w:styleId="23">
    <w:name w:val="批注框文本 Char"/>
    <w:basedOn w:val="17"/>
    <w:link w:val="9"/>
    <w:qFormat/>
    <w:uiPriority w:val="0"/>
    <w:rPr>
      <w:rFonts w:ascii="Times New Roman" w:hAnsi="Times New Roman" w:eastAsia="宋体" w:cs="Times New Roman"/>
      <w:sz w:val="18"/>
      <w:szCs w:val="18"/>
    </w:rPr>
  </w:style>
  <w:style w:type="character" w:customStyle="1" w:styleId="24">
    <w:name w:val="页脚 Char2"/>
    <w:basedOn w:val="17"/>
    <w:link w:val="10"/>
    <w:qFormat/>
    <w:uiPriority w:val="99"/>
    <w:rPr>
      <w:rFonts w:ascii="Times New Roman" w:hAnsi="Times New Roman" w:eastAsia="宋体" w:cs="Times New Roman"/>
      <w:sz w:val="18"/>
      <w:szCs w:val="18"/>
    </w:rPr>
  </w:style>
  <w:style w:type="character" w:customStyle="1" w:styleId="25">
    <w:name w:val="页眉 Char2"/>
    <w:basedOn w:val="17"/>
    <w:link w:val="11"/>
    <w:qFormat/>
    <w:uiPriority w:val="99"/>
    <w:rPr>
      <w:rFonts w:ascii="Times New Roman" w:hAnsi="Times New Roman" w:eastAsia="宋体" w:cs="Times New Roman"/>
      <w:sz w:val="18"/>
      <w:szCs w:val="18"/>
    </w:rPr>
  </w:style>
  <w:style w:type="character" w:customStyle="1" w:styleId="26">
    <w:name w:val="标题 Char"/>
    <w:basedOn w:val="17"/>
    <w:link w:val="13"/>
    <w:qFormat/>
    <w:uiPriority w:val="10"/>
    <w:rPr>
      <w:rFonts w:eastAsia="宋体" w:asciiTheme="majorHAnsi" w:hAnsiTheme="majorHAnsi" w:cstheme="majorBidi"/>
      <w:b/>
      <w:bCs/>
      <w:sz w:val="32"/>
      <w:szCs w:val="32"/>
    </w:rPr>
  </w:style>
  <w:style w:type="character" w:customStyle="1" w:styleId="27">
    <w:name w:val="页脚 Char"/>
    <w:basedOn w:val="17"/>
    <w:qFormat/>
    <w:uiPriority w:val="0"/>
    <w:rPr>
      <w:rFonts w:ascii="Times New Roman" w:hAnsi="Times New Roman" w:eastAsia="Times New Roman" w:cs="Times New Roman"/>
      <w:color w:val="000000"/>
      <w:kern w:val="0"/>
      <w:sz w:val="18"/>
      <w:szCs w:val="18"/>
      <w:lang w:eastAsia="en-US" w:bidi="en-US"/>
    </w:rPr>
  </w:style>
  <w:style w:type="paragraph" w:customStyle="1" w:styleId="28">
    <w:name w:val="Header or footer|1"/>
    <w:basedOn w:val="1"/>
    <w:link w:val="29"/>
    <w:qFormat/>
    <w:uiPriority w:val="0"/>
    <w:rPr>
      <w:rFonts w:ascii="宋体" w:hAnsi="宋体" w:eastAsia="宋体" w:cs="宋体"/>
      <w:color w:val="auto"/>
      <w:kern w:val="2"/>
      <w:sz w:val="21"/>
      <w:szCs w:val="22"/>
      <w:lang w:val="zh-TW" w:eastAsia="zh-TW" w:bidi="zh-TW"/>
    </w:rPr>
  </w:style>
  <w:style w:type="character" w:customStyle="1" w:styleId="29">
    <w:name w:val="Header or footer|1_1"/>
    <w:basedOn w:val="17"/>
    <w:link w:val="28"/>
    <w:qFormat/>
    <w:uiPriority w:val="0"/>
    <w:rPr>
      <w:rFonts w:ascii="宋体" w:hAnsi="宋体" w:eastAsia="宋体" w:cs="宋体"/>
      <w:lang w:val="zh-TW" w:eastAsia="zh-TW" w:bidi="zh-TW"/>
    </w:rPr>
  </w:style>
  <w:style w:type="character" w:customStyle="1" w:styleId="30">
    <w:name w:val="Header or footer|1_"/>
    <w:basedOn w:val="17"/>
    <w:link w:val="31"/>
    <w:autoRedefine/>
    <w:qFormat/>
    <w:uiPriority w:val="0"/>
    <w:rPr>
      <w:rFonts w:ascii="宋体" w:hAnsi="宋体" w:eastAsia="宋体" w:cs="宋体"/>
      <w:lang w:val="zh-TW" w:eastAsia="zh-TW" w:bidi="zh-TW"/>
    </w:rPr>
  </w:style>
  <w:style w:type="paragraph" w:customStyle="1" w:styleId="31">
    <w:name w:val="Header or footer|11"/>
    <w:basedOn w:val="1"/>
    <w:link w:val="30"/>
    <w:qFormat/>
    <w:uiPriority w:val="0"/>
    <w:rPr>
      <w:rFonts w:ascii="宋体" w:hAnsi="宋体" w:eastAsia="宋体" w:cs="宋体"/>
      <w:color w:val="auto"/>
      <w:kern w:val="2"/>
      <w:sz w:val="21"/>
      <w:szCs w:val="22"/>
      <w:lang w:val="zh-TW" w:eastAsia="zh-TW" w:bidi="zh-TW"/>
    </w:rPr>
  </w:style>
  <w:style w:type="character" w:customStyle="1" w:styleId="32">
    <w:name w:val="Heading #1|1_"/>
    <w:basedOn w:val="17"/>
    <w:link w:val="33"/>
    <w:autoRedefine/>
    <w:qFormat/>
    <w:uiPriority w:val="0"/>
    <w:rPr>
      <w:rFonts w:ascii="宋体" w:hAnsi="宋体" w:eastAsia="宋体" w:cs="宋体"/>
      <w:sz w:val="32"/>
      <w:szCs w:val="32"/>
      <w:lang w:val="zh-TW" w:eastAsia="zh-TW" w:bidi="zh-TW"/>
    </w:rPr>
  </w:style>
  <w:style w:type="paragraph" w:customStyle="1" w:styleId="33">
    <w:name w:val="Heading #1|11"/>
    <w:basedOn w:val="1"/>
    <w:link w:val="32"/>
    <w:qFormat/>
    <w:uiPriority w:val="0"/>
    <w:pPr>
      <w:spacing w:after="50" w:line="264" w:lineRule="auto"/>
      <w:jc w:val="center"/>
      <w:outlineLvl w:val="0"/>
    </w:pPr>
    <w:rPr>
      <w:rFonts w:ascii="宋体" w:hAnsi="宋体" w:eastAsia="宋体" w:cs="宋体"/>
      <w:color w:val="auto"/>
      <w:kern w:val="2"/>
      <w:sz w:val="32"/>
      <w:szCs w:val="32"/>
      <w:lang w:val="zh-TW" w:eastAsia="zh-TW" w:bidi="zh-TW"/>
    </w:rPr>
  </w:style>
  <w:style w:type="paragraph" w:customStyle="1" w:styleId="34">
    <w:name w:val="Heading #1|1"/>
    <w:basedOn w:val="1"/>
    <w:link w:val="35"/>
    <w:qFormat/>
    <w:uiPriority w:val="0"/>
    <w:pPr>
      <w:spacing w:after="50" w:line="264" w:lineRule="auto"/>
      <w:jc w:val="center"/>
      <w:outlineLvl w:val="0"/>
    </w:pPr>
    <w:rPr>
      <w:rFonts w:ascii="宋体" w:hAnsi="宋体" w:eastAsia="宋体" w:cs="宋体"/>
      <w:color w:val="auto"/>
      <w:kern w:val="2"/>
      <w:sz w:val="32"/>
      <w:szCs w:val="32"/>
      <w:lang w:val="zh-TW" w:eastAsia="zh-TW" w:bidi="zh-TW"/>
    </w:rPr>
  </w:style>
  <w:style w:type="character" w:customStyle="1" w:styleId="35">
    <w:name w:val="Heading #1|1_1"/>
    <w:basedOn w:val="17"/>
    <w:link w:val="34"/>
    <w:qFormat/>
    <w:uiPriority w:val="0"/>
    <w:rPr>
      <w:rFonts w:ascii="宋体" w:hAnsi="宋体" w:eastAsia="宋体" w:cs="宋体"/>
      <w:sz w:val="32"/>
      <w:szCs w:val="32"/>
      <w:lang w:val="zh-TW" w:eastAsia="zh-TW" w:bidi="zh-TW"/>
    </w:rPr>
  </w:style>
  <w:style w:type="character" w:customStyle="1" w:styleId="36">
    <w:name w:val="Heading #2|1_"/>
    <w:basedOn w:val="17"/>
    <w:link w:val="37"/>
    <w:qFormat/>
    <w:uiPriority w:val="0"/>
    <w:rPr>
      <w:rFonts w:ascii="宋体" w:hAnsi="宋体" w:eastAsia="宋体" w:cs="宋体"/>
      <w:sz w:val="28"/>
      <w:szCs w:val="28"/>
      <w:lang w:val="zh-TW" w:eastAsia="zh-TW" w:bidi="zh-TW"/>
    </w:rPr>
  </w:style>
  <w:style w:type="paragraph" w:customStyle="1" w:styleId="37">
    <w:name w:val="Heading #2|1"/>
    <w:basedOn w:val="1"/>
    <w:link w:val="36"/>
    <w:qFormat/>
    <w:uiPriority w:val="0"/>
    <w:pPr>
      <w:spacing w:line="386" w:lineRule="exact"/>
      <w:ind w:firstLine="480"/>
      <w:outlineLvl w:val="1"/>
    </w:pPr>
    <w:rPr>
      <w:rFonts w:ascii="宋体" w:hAnsi="宋体" w:eastAsia="宋体" w:cs="宋体"/>
      <w:color w:val="auto"/>
      <w:kern w:val="2"/>
      <w:sz w:val="28"/>
      <w:szCs w:val="28"/>
      <w:lang w:val="zh-TW" w:eastAsia="zh-TW" w:bidi="zh-TW"/>
    </w:rPr>
  </w:style>
  <w:style w:type="character" w:customStyle="1" w:styleId="38">
    <w:name w:val="页脚 Char1"/>
    <w:basedOn w:val="17"/>
    <w:qFormat/>
    <w:uiPriority w:val="99"/>
    <w:rPr>
      <w:rFonts w:ascii="Times New Roman" w:hAnsi="Times New Roman" w:eastAsia="Times New Roman" w:cs="Times New Roman"/>
      <w:color w:val="000000"/>
      <w:kern w:val="0"/>
      <w:sz w:val="18"/>
      <w:szCs w:val="18"/>
      <w:lang w:eastAsia="en-US" w:bidi="en-US"/>
    </w:rPr>
  </w:style>
  <w:style w:type="paragraph" w:customStyle="1" w:styleId="39">
    <w:name w:val="Body text|3"/>
    <w:basedOn w:val="1"/>
    <w:link w:val="40"/>
    <w:qFormat/>
    <w:uiPriority w:val="0"/>
    <w:pPr>
      <w:ind w:firstLine="480"/>
    </w:pPr>
    <w:rPr>
      <w:rFonts w:asciiTheme="minorHAnsi" w:hAnsiTheme="minorHAnsi" w:eastAsiaTheme="minorEastAsia" w:cstheme="minorBidi"/>
      <w:color w:val="auto"/>
      <w:kern w:val="2"/>
      <w:sz w:val="30"/>
      <w:szCs w:val="30"/>
      <w:lang w:eastAsia="zh-CN" w:bidi="ar-SA"/>
    </w:rPr>
  </w:style>
  <w:style w:type="character" w:customStyle="1" w:styleId="40">
    <w:name w:val="Body text|3_"/>
    <w:basedOn w:val="17"/>
    <w:link w:val="39"/>
    <w:qFormat/>
    <w:uiPriority w:val="0"/>
    <w:rPr>
      <w:sz w:val="30"/>
      <w:szCs w:val="30"/>
    </w:rPr>
  </w:style>
  <w:style w:type="character" w:customStyle="1" w:styleId="41">
    <w:name w:val="Body text|1_"/>
    <w:basedOn w:val="17"/>
    <w:link w:val="42"/>
    <w:qFormat/>
    <w:uiPriority w:val="0"/>
    <w:rPr>
      <w:rFonts w:ascii="宋体" w:hAnsi="宋体" w:eastAsia="宋体" w:cs="宋体"/>
      <w:lang w:val="zh-TW" w:eastAsia="zh-TW" w:bidi="zh-TW"/>
    </w:rPr>
  </w:style>
  <w:style w:type="paragraph" w:customStyle="1" w:styleId="42">
    <w:name w:val="Body text|1"/>
    <w:basedOn w:val="1"/>
    <w:link w:val="41"/>
    <w:qFormat/>
    <w:uiPriority w:val="0"/>
    <w:pPr>
      <w:spacing w:after="60" w:line="331" w:lineRule="auto"/>
      <w:ind w:firstLine="400"/>
    </w:pPr>
    <w:rPr>
      <w:rFonts w:ascii="宋体" w:hAnsi="宋体" w:eastAsia="宋体" w:cs="宋体"/>
      <w:color w:val="auto"/>
      <w:kern w:val="2"/>
      <w:sz w:val="21"/>
      <w:szCs w:val="22"/>
      <w:lang w:val="zh-TW" w:eastAsia="zh-TW" w:bidi="zh-TW"/>
    </w:rPr>
  </w:style>
  <w:style w:type="paragraph" w:customStyle="1" w:styleId="43">
    <w:name w:val="Heading #2|11"/>
    <w:basedOn w:val="1"/>
    <w:link w:val="44"/>
    <w:qFormat/>
    <w:uiPriority w:val="0"/>
    <w:pPr>
      <w:spacing w:line="386" w:lineRule="exact"/>
      <w:ind w:firstLine="480"/>
      <w:outlineLvl w:val="1"/>
    </w:pPr>
    <w:rPr>
      <w:rFonts w:ascii="宋体" w:hAnsi="宋体" w:eastAsia="宋体" w:cs="宋体"/>
      <w:color w:val="auto"/>
      <w:kern w:val="2"/>
      <w:sz w:val="28"/>
      <w:szCs w:val="28"/>
      <w:lang w:val="zh-TW" w:eastAsia="zh-TW" w:bidi="zh-TW"/>
    </w:rPr>
  </w:style>
  <w:style w:type="character" w:customStyle="1" w:styleId="44">
    <w:name w:val="Heading #2|1_1"/>
    <w:basedOn w:val="17"/>
    <w:link w:val="43"/>
    <w:qFormat/>
    <w:uiPriority w:val="0"/>
    <w:rPr>
      <w:rFonts w:ascii="宋体" w:hAnsi="宋体" w:eastAsia="宋体" w:cs="宋体"/>
      <w:sz w:val="28"/>
      <w:szCs w:val="28"/>
      <w:lang w:val="zh-TW" w:eastAsia="zh-TW" w:bidi="zh-TW"/>
    </w:rPr>
  </w:style>
  <w:style w:type="character" w:customStyle="1" w:styleId="45">
    <w:name w:val="Body text|2_"/>
    <w:basedOn w:val="17"/>
    <w:link w:val="46"/>
    <w:qFormat/>
    <w:uiPriority w:val="0"/>
    <w:rPr>
      <w:rFonts w:ascii="宋体" w:hAnsi="宋体" w:eastAsia="宋体" w:cs="宋体"/>
      <w:sz w:val="20"/>
      <w:szCs w:val="20"/>
      <w:lang w:val="zh-TW" w:eastAsia="zh-TW" w:bidi="zh-TW"/>
    </w:rPr>
  </w:style>
  <w:style w:type="paragraph" w:customStyle="1" w:styleId="46">
    <w:name w:val="Body text|2"/>
    <w:basedOn w:val="1"/>
    <w:link w:val="45"/>
    <w:qFormat/>
    <w:uiPriority w:val="0"/>
    <w:pPr>
      <w:ind w:firstLine="480"/>
    </w:pPr>
    <w:rPr>
      <w:rFonts w:ascii="宋体" w:hAnsi="宋体" w:eastAsia="宋体" w:cs="宋体"/>
      <w:color w:val="auto"/>
      <w:kern w:val="2"/>
      <w:sz w:val="20"/>
      <w:szCs w:val="20"/>
      <w:lang w:val="zh-TW" w:eastAsia="zh-TW" w:bidi="zh-TW"/>
    </w:rPr>
  </w:style>
  <w:style w:type="character" w:customStyle="1" w:styleId="47">
    <w:name w:val="Body text|1_1"/>
    <w:basedOn w:val="17"/>
    <w:link w:val="48"/>
    <w:qFormat/>
    <w:uiPriority w:val="0"/>
    <w:rPr>
      <w:rFonts w:ascii="宋体" w:hAnsi="宋体" w:eastAsia="宋体" w:cs="宋体"/>
      <w:lang w:val="zh-TW" w:eastAsia="zh-TW" w:bidi="zh-TW"/>
    </w:rPr>
  </w:style>
  <w:style w:type="paragraph" w:customStyle="1" w:styleId="48">
    <w:name w:val="Body text|11"/>
    <w:basedOn w:val="1"/>
    <w:link w:val="47"/>
    <w:qFormat/>
    <w:uiPriority w:val="0"/>
    <w:pPr>
      <w:spacing w:after="60" w:line="331" w:lineRule="auto"/>
      <w:ind w:firstLine="400"/>
    </w:pPr>
    <w:rPr>
      <w:rFonts w:ascii="宋体" w:hAnsi="宋体" w:eastAsia="宋体" w:cs="宋体"/>
      <w:color w:val="auto"/>
      <w:kern w:val="2"/>
      <w:sz w:val="21"/>
      <w:szCs w:val="22"/>
      <w:lang w:val="zh-TW" w:eastAsia="zh-TW" w:bidi="zh-TW"/>
    </w:rPr>
  </w:style>
  <w:style w:type="paragraph" w:customStyle="1" w:styleId="49">
    <w:name w:val="Body text|31"/>
    <w:basedOn w:val="1"/>
    <w:link w:val="50"/>
    <w:qFormat/>
    <w:uiPriority w:val="0"/>
    <w:pPr>
      <w:ind w:firstLine="480"/>
    </w:pPr>
    <w:rPr>
      <w:rFonts w:asciiTheme="minorHAnsi" w:hAnsiTheme="minorHAnsi" w:eastAsiaTheme="minorEastAsia" w:cstheme="minorBidi"/>
      <w:color w:val="auto"/>
      <w:kern w:val="2"/>
      <w:sz w:val="30"/>
      <w:szCs w:val="30"/>
      <w:lang w:eastAsia="zh-CN" w:bidi="ar-SA"/>
    </w:rPr>
  </w:style>
  <w:style w:type="character" w:customStyle="1" w:styleId="50">
    <w:name w:val="Body text|3_1"/>
    <w:basedOn w:val="17"/>
    <w:link w:val="49"/>
    <w:qFormat/>
    <w:uiPriority w:val="0"/>
    <w:rPr>
      <w:sz w:val="30"/>
      <w:szCs w:val="30"/>
    </w:rPr>
  </w:style>
  <w:style w:type="character" w:customStyle="1" w:styleId="51">
    <w:name w:val="页眉 Char"/>
    <w:basedOn w:val="17"/>
    <w:qFormat/>
    <w:uiPriority w:val="0"/>
    <w:rPr>
      <w:rFonts w:ascii="Times New Roman" w:hAnsi="Times New Roman" w:eastAsia="Times New Roman" w:cs="Times New Roman"/>
      <w:color w:val="000000"/>
      <w:kern w:val="0"/>
      <w:sz w:val="18"/>
      <w:szCs w:val="18"/>
      <w:lang w:eastAsia="en-US" w:bidi="en-US"/>
    </w:rPr>
  </w:style>
  <w:style w:type="character" w:customStyle="1" w:styleId="52">
    <w:name w:val="Body text|2_1"/>
    <w:basedOn w:val="17"/>
    <w:link w:val="53"/>
    <w:qFormat/>
    <w:uiPriority w:val="0"/>
    <w:rPr>
      <w:rFonts w:ascii="宋体" w:hAnsi="宋体" w:eastAsia="宋体" w:cs="宋体"/>
      <w:sz w:val="20"/>
      <w:szCs w:val="20"/>
      <w:lang w:val="zh-TW" w:eastAsia="zh-TW" w:bidi="zh-TW"/>
    </w:rPr>
  </w:style>
  <w:style w:type="paragraph" w:customStyle="1" w:styleId="53">
    <w:name w:val="Body text|21"/>
    <w:basedOn w:val="1"/>
    <w:link w:val="52"/>
    <w:qFormat/>
    <w:uiPriority w:val="0"/>
    <w:pPr>
      <w:ind w:firstLine="480"/>
    </w:pPr>
    <w:rPr>
      <w:rFonts w:ascii="宋体" w:hAnsi="宋体" w:eastAsia="宋体" w:cs="宋体"/>
      <w:color w:val="auto"/>
      <w:kern w:val="2"/>
      <w:sz w:val="20"/>
      <w:szCs w:val="20"/>
      <w:lang w:val="zh-TW" w:eastAsia="zh-TW" w:bidi="zh-TW"/>
    </w:rPr>
  </w:style>
  <w:style w:type="character" w:customStyle="1" w:styleId="54">
    <w:name w:val="页眉 Char1"/>
    <w:basedOn w:val="17"/>
    <w:qFormat/>
    <w:uiPriority w:val="99"/>
    <w:rPr>
      <w:rFonts w:ascii="Times New Roman" w:hAnsi="Times New Roman" w:eastAsia="Times New Roman" w:cs="Times New Roman"/>
      <w:color w:val="000000"/>
      <w:kern w:val="0"/>
      <w:sz w:val="18"/>
      <w:szCs w:val="18"/>
      <w:lang w:eastAsia="en-US" w:bidi="en-US"/>
    </w:rPr>
  </w:style>
  <w:style w:type="table" w:customStyle="1" w:styleId="5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56">
    <w:name w:val="List Paragraph"/>
    <w:basedOn w:val="1"/>
    <w:qFormat/>
    <w:uiPriority w:val="99"/>
    <w:pPr>
      <w:autoSpaceDE w:val="0"/>
      <w:autoSpaceDN w:val="0"/>
      <w:spacing w:before="161"/>
      <w:ind w:left="1861" w:hanging="601"/>
    </w:pPr>
    <w:rPr>
      <w:rFonts w:ascii="宋体" w:hAnsi="宋体" w:eastAsia="宋体" w:cs="宋体"/>
      <w:sz w:val="22"/>
      <w:szCs w:val="22"/>
      <w:lang w:val="zh-CN" w:eastAsia="zh-CN" w:bidi="zh-CN"/>
    </w:rPr>
  </w:style>
  <w:style w:type="paragraph" w:customStyle="1" w:styleId="57">
    <w:name w:val="Table Paragraph"/>
    <w:basedOn w:val="1"/>
    <w:qFormat/>
    <w:uiPriority w:val="1"/>
    <w:pPr>
      <w:autoSpaceDE w:val="0"/>
      <w:autoSpaceDN w:val="0"/>
    </w:pPr>
    <w:rPr>
      <w:rFonts w:ascii="宋体" w:hAnsi="宋体" w:eastAsia="宋体" w:cs="宋体"/>
      <w:sz w:val="22"/>
      <w:szCs w:val="22"/>
      <w:lang w:val="zh-CN" w:eastAsia="zh-CN" w:bidi="zh-CN"/>
    </w:rPr>
  </w:style>
  <w:style w:type="paragraph" w:customStyle="1" w:styleId="58">
    <w:name w:val="ql-align-justify"/>
    <w:basedOn w:val="1"/>
    <w:qFormat/>
    <w:uiPriority w:val="0"/>
    <w:pPr>
      <w:widowControl/>
      <w:spacing w:before="100" w:beforeAutospacing="1" w:after="100" w:afterAutospacing="1"/>
    </w:pPr>
    <w:rPr>
      <w:rFonts w:ascii="宋体" w:hAnsi="宋体" w:eastAsia="宋体" w:cs="宋体"/>
      <w:lang w:eastAsia="zh-CN" w:bidi="ar-SA"/>
    </w:rPr>
  </w:style>
  <w:style w:type="character" w:customStyle="1" w:styleId="59">
    <w:name w:val="ql-font-songti"/>
    <w:basedOn w:val="17"/>
    <w:qFormat/>
    <w:uiPriority w:val="0"/>
    <w:rPr>
      <w:rFonts w:ascii="Times New Roman" w:hAnsi="Times New Roman" w:eastAsia="宋体" w:cs="Times New Roman"/>
    </w:rPr>
  </w:style>
  <w:style w:type="paragraph" w:customStyle="1" w:styleId="60">
    <w:name w:val="ql-align-left"/>
    <w:basedOn w:val="1"/>
    <w:qFormat/>
    <w:uiPriority w:val="0"/>
    <w:pPr>
      <w:widowControl/>
      <w:spacing w:before="100" w:beforeAutospacing="1" w:after="100" w:afterAutospacing="1"/>
    </w:pPr>
    <w:rPr>
      <w:rFonts w:ascii="宋体" w:hAnsi="宋体" w:eastAsia="宋体" w:cs="宋体"/>
      <w:lang w:eastAsia="zh-CN" w:bidi="ar-SA"/>
    </w:rPr>
  </w:style>
  <w:style w:type="character" w:customStyle="1" w:styleId="61">
    <w:name w:val="ql-font-timesnewroman"/>
    <w:basedOn w:val="17"/>
    <w:qFormat/>
    <w:uiPriority w:val="0"/>
    <w:rPr>
      <w:rFonts w:ascii="Times New Roman" w:hAnsi="Times New Roman" w:eastAsia="宋体" w:cs="Times New Roman"/>
    </w:rPr>
  </w:style>
  <w:style w:type="character" w:customStyle="1" w:styleId="62">
    <w:name w:val="ql-font-heiti"/>
    <w:basedOn w:val="17"/>
    <w:qFormat/>
    <w:uiPriority w:val="0"/>
    <w:rPr>
      <w:rFonts w:ascii="Times New Roman" w:hAnsi="Times New Roman" w:eastAsia="宋体" w:cs="Times New Roman"/>
    </w:rPr>
  </w:style>
  <w:style w:type="paragraph" w:customStyle="1" w:styleId="63">
    <w:name w:val="Other|1"/>
    <w:basedOn w:val="1"/>
    <w:qFormat/>
    <w:uiPriority w:val="0"/>
    <w:pPr>
      <w:spacing w:after="60" w:line="331" w:lineRule="auto"/>
      <w:ind w:firstLine="400"/>
    </w:pPr>
    <w:rPr>
      <w:rFonts w:ascii="宋体" w:hAnsi="宋体" w:eastAsia="宋体" w:cs="宋体"/>
      <w:lang w:val="zh-TW" w:eastAsia="zh-TW" w:bidi="zh-TW"/>
    </w:rPr>
  </w:style>
  <w:style w:type="paragraph" w:customStyle="1" w:styleId="64">
    <w:name w:val="Other|2"/>
    <w:basedOn w:val="1"/>
    <w:qFormat/>
    <w:uiPriority w:val="0"/>
    <w:rPr>
      <w:rFonts w:ascii="宋体" w:hAnsi="宋体" w:eastAsia="宋体" w:cs="宋体"/>
      <w:b/>
      <w:bCs/>
      <w:lang w:val="zh-TW" w:eastAsia="zh-TW" w:bidi="zh-TW"/>
    </w:rPr>
  </w:style>
  <w:style w:type="paragraph" w:styleId="6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6">
    <w:name w:val="批注文字 Char"/>
    <w:basedOn w:val="17"/>
    <w:link w:val="6"/>
    <w:autoRedefine/>
    <w:qFormat/>
    <w:uiPriority w:val="99"/>
    <w:rPr>
      <w:rFonts w:ascii="Calibri" w:hAnsi="Calibri"/>
      <w:kern w:val="2"/>
      <w:sz w:val="21"/>
      <w:szCs w:val="22"/>
    </w:rPr>
  </w:style>
  <w:style w:type="character" w:customStyle="1" w:styleId="67">
    <w:name w:val="纯文本 Char"/>
    <w:basedOn w:val="17"/>
    <w:link w:val="8"/>
    <w:autoRedefine/>
    <w:qFormat/>
    <w:uiPriority w:val="99"/>
    <w:rPr>
      <w:rFonts w:ascii="宋体" w:hAnsi="Courier New"/>
      <w:kern w:val="2"/>
      <w:sz w:val="21"/>
      <w:szCs w:val="21"/>
    </w:rPr>
  </w:style>
  <w:style w:type="character" w:customStyle="1" w:styleId="68">
    <w:name w:val="批注主题 Char"/>
    <w:basedOn w:val="66"/>
    <w:link w:val="14"/>
    <w:autoRedefine/>
    <w:qFormat/>
    <w:uiPriority w:val="99"/>
    <w:rPr>
      <w:rFonts w:ascii="Calibri" w:hAnsi="Calibri"/>
      <w:b/>
      <w:bCs/>
      <w:kern w:val="2"/>
      <w:sz w:val="21"/>
      <w:szCs w:val="22"/>
    </w:rPr>
  </w:style>
  <w:style w:type="character" w:customStyle="1" w:styleId="69">
    <w:name w:val="font31"/>
    <w:autoRedefine/>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06D9-0755-4B7B-A2A4-FC15C56ECD4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371</Pages>
  <Words>36077</Words>
  <Characters>205641</Characters>
  <Lines>1713</Lines>
  <Paragraphs>482</Paragraphs>
  <TotalTime>95</TotalTime>
  <ScaleCrop>false</ScaleCrop>
  <LinksUpToDate>false</LinksUpToDate>
  <CharactersWithSpaces>241236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2023-12-05T06:30:00Z</dcterms:created>
  <dc:creator>韩书娟</dc:creator>
  <cp:lastModifiedBy>明启</cp:lastModifiedBy>
  <dcterms:modified xsi:type="dcterms:W3CDTF">2024-01-05T14:55:05Z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0E6EE1BEA68B486296FBBCEE8CA6B5C8_13</vt:lpwstr>
  </property>
</Properties>
</file>